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1F22B" w14:textId="77777777" w:rsidR="00980A6F" w:rsidRPr="00E83BD3" w:rsidRDefault="00980A6F" w:rsidP="00980A6F">
      <w:pPr>
        <w:shd w:val="clear" w:color="auto" w:fill="FFFFFF"/>
        <w:rPr>
          <w:rFonts w:ascii="Helvetica" w:hAnsi="Helvetica" w:cs="Arial"/>
          <w:color w:val="222222"/>
          <w:sz w:val="19"/>
          <w:szCs w:val="19"/>
        </w:rPr>
      </w:pPr>
    </w:p>
    <w:p w14:paraId="50A41624" w14:textId="77777777" w:rsidR="00980A6F" w:rsidRPr="00E83BD3" w:rsidRDefault="00980A6F" w:rsidP="00980A6F">
      <w:pPr>
        <w:shd w:val="clear" w:color="auto" w:fill="FFFFFF"/>
        <w:rPr>
          <w:rFonts w:ascii="Helvetica" w:hAnsi="Helvetica" w:cs="Arial"/>
          <w:color w:val="222222"/>
          <w:sz w:val="19"/>
          <w:szCs w:val="19"/>
        </w:rPr>
      </w:pPr>
    </w:p>
    <w:p w14:paraId="41F23799" w14:textId="62ADD9BC" w:rsidR="004E62E5" w:rsidRPr="001526D6" w:rsidRDefault="003F6BFF" w:rsidP="001526D6">
      <w:pPr>
        <w:shd w:val="clear" w:color="auto" w:fill="FFFFFF"/>
        <w:jc w:val="right"/>
        <w:rPr>
          <w:rFonts w:ascii="Avenir Book" w:hAnsi="Avenir Book" w:cs="Arial"/>
          <w:color w:val="222222"/>
          <w:sz w:val="19"/>
          <w:szCs w:val="19"/>
        </w:rPr>
      </w:pPr>
      <w:r w:rsidRPr="001526D6">
        <w:rPr>
          <w:rFonts w:ascii="Avenir Book" w:hAnsi="Avenir Book" w:cs="Arial"/>
          <w:color w:val="222222"/>
          <w:sz w:val="19"/>
          <w:szCs w:val="19"/>
        </w:rPr>
        <w:t>30 mayo 2019</w:t>
      </w:r>
    </w:p>
    <w:p w14:paraId="68CD8225" w14:textId="77777777" w:rsidR="004E62E5" w:rsidRPr="001526D6" w:rsidRDefault="004E62E5" w:rsidP="001526D6">
      <w:pPr>
        <w:shd w:val="clear" w:color="auto" w:fill="FFFFFF"/>
        <w:jc w:val="both"/>
        <w:rPr>
          <w:rFonts w:ascii="Avenir Book" w:hAnsi="Avenir Book" w:cs="Arial"/>
          <w:color w:val="222222"/>
          <w:sz w:val="19"/>
          <w:szCs w:val="19"/>
        </w:rPr>
      </w:pPr>
    </w:p>
    <w:p w14:paraId="31DEDC5B" w14:textId="56A89319" w:rsidR="00980A6F" w:rsidRPr="001526D6" w:rsidRDefault="003F6BFF" w:rsidP="001526D6">
      <w:pPr>
        <w:shd w:val="clear" w:color="auto" w:fill="FFFFFF"/>
        <w:jc w:val="center"/>
        <w:rPr>
          <w:rFonts w:ascii="Avenir Book" w:hAnsi="Avenir Book" w:cs="Arial"/>
          <w:b/>
          <w:color w:val="222222"/>
          <w:sz w:val="20"/>
          <w:szCs w:val="20"/>
        </w:rPr>
      </w:pPr>
      <w:r w:rsidRPr="001526D6">
        <w:rPr>
          <w:rFonts w:ascii="Avenir Book" w:hAnsi="Avenir Book" w:cs="Arial"/>
          <w:b/>
          <w:color w:val="222222"/>
          <w:sz w:val="20"/>
          <w:szCs w:val="20"/>
        </w:rPr>
        <w:t>ESPECIAL REHABILITACIÓN Y REFORMAS</w:t>
      </w:r>
    </w:p>
    <w:p w14:paraId="03F7DB66" w14:textId="1C200505" w:rsidR="003F6BFF" w:rsidRPr="001526D6" w:rsidRDefault="003F6BFF" w:rsidP="001526D6">
      <w:pPr>
        <w:shd w:val="clear" w:color="auto" w:fill="FFFFFF"/>
        <w:jc w:val="center"/>
        <w:rPr>
          <w:rFonts w:ascii="Avenir Book" w:hAnsi="Avenir Book" w:cs="Arial"/>
          <w:b/>
          <w:color w:val="222222"/>
          <w:sz w:val="20"/>
          <w:szCs w:val="20"/>
        </w:rPr>
      </w:pPr>
      <w:r w:rsidRPr="001526D6">
        <w:rPr>
          <w:rFonts w:ascii="Avenir Book" w:hAnsi="Avenir Book" w:cs="Arial"/>
          <w:b/>
          <w:color w:val="222222"/>
          <w:sz w:val="20"/>
          <w:szCs w:val="20"/>
        </w:rPr>
        <w:t>NUEVO AZULEJO</w:t>
      </w:r>
    </w:p>
    <w:p w14:paraId="4DB86035" w14:textId="77777777" w:rsidR="00980A6F" w:rsidRPr="001526D6" w:rsidRDefault="00980A6F" w:rsidP="001526D6">
      <w:pPr>
        <w:shd w:val="clear" w:color="auto" w:fill="FFFFFF"/>
        <w:jc w:val="both"/>
        <w:rPr>
          <w:rFonts w:ascii="Avenir Book" w:hAnsi="Avenir Book" w:cs="Arial"/>
          <w:color w:val="222222"/>
          <w:sz w:val="19"/>
          <w:szCs w:val="19"/>
        </w:rPr>
      </w:pPr>
    </w:p>
    <w:p w14:paraId="354FA03B" w14:textId="77777777" w:rsidR="00980A6F" w:rsidRPr="001526D6" w:rsidRDefault="00980A6F" w:rsidP="001526D6">
      <w:pPr>
        <w:shd w:val="clear" w:color="auto" w:fill="FFFFFF"/>
        <w:jc w:val="both"/>
        <w:rPr>
          <w:rFonts w:ascii="Avenir Book" w:hAnsi="Avenir Book" w:cs="Arial"/>
          <w:color w:val="222222"/>
        </w:rPr>
      </w:pPr>
    </w:p>
    <w:p w14:paraId="397DF675" w14:textId="10211356" w:rsidR="0069643A" w:rsidRPr="001526D6" w:rsidRDefault="00522251" w:rsidP="001526D6">
      <w:pPr>
        <w:shd w:val="clear" w:color="auto" w:fill="FFFFFF"/>
        <w:jc w:val="both"/>
        <w:rPr>
          <w:rFonts w:ascii="Avenir Book" w:hAnsi="Avenir Book" w:cs="Arial"/>
          <w:b/>
          <w:color w:val="222222"/>
          <w:sz w:val="32"/>
          <w:szCs w:val="32"/>
        </w:rPr>
      </w:pPr>
      <w:r w:rsidRPr="001526D6">
        <w:rPr>
          <w:rFonts w:ascii="Avenir Book" w:hAnsi="Avenir Book" w:cs="Arial"/>
          <w:b/>
          <w:color w:val="222222"/>
          <w:sz w:val="32"/>
          <w:szCs w:val="32"/>
        </w:rPr>
        <w:t xml:space="preserve">La cerámica, pieza clave </w:t>
      </w:r>
      <w:r w:rsidR="006A233C" w:rsidRPr="001526D6">
        <w:rPr>
          <w:rFonts w:ascii="Avenir Book" w:hAnsi="Avenir Book" w:cs="Arial"/>
          <w:b/>
          <w:color w:val="222222"/>
          <w:sz w:val="32"/>
          <w:szCs w:val="32"/>
        </w:rPr>
        <w:t>entre los materiales que intervienen en un proyecto de r</w:t>
      </w:r>
      <w:r w:rsidRPr="001526D6">
        <w:rPr>
          <w:rFonts w:ascii="Avenir Book" w:hAnsi="Avenir Book" w:cs="Arial"/>
          <w:b/>
          <w:color w:val="222222"/>
          <w:sz w:val="32"/>
          <w:szCs w:val="32"/>
        </w:rPr>
        <w:t>enovación de interiores</w:t>
      </w:r>
      <w:r w:rsidR="00E00466" w:rsidRPr="001526D6">
        <w:rPr>
          <w:rFonts w:ascii="Avenir Book" w:hAnsi="Avenir Book" w:cs="Arial"/>
          <w:b/>
          <w:color w:val="222222"/>
          <w:sz w:val="32"/>
          <w:szCs w:val="32"/>
        </w:rPr>
        <w:t xml:space="preserve"> </w:t>
      </w:r>
    </w:p>
    <w:p w14:paraId="2C560612" w14:textId="77777777" w:rsidR="002222F6" w:rsidRPr="001526D6" w:rsidRDefault="002222F6" w:rsidP="001526D6">
      <w:pPr>
        <w:shd w:val="clear" w:color="auto" w:fill="FFFFFF"/>
        <w:jc w:val="both"/>
        <w:rPr>
          <w:rFonts w:ascii="Avenir Book" w:hAnsi="Avenir Book" w:cs="Arial"/>
          <w:b/>
          <w:color w:val="222222"/>
          <w:sz w:val="19"/>
          <w:szCs w:val="19"/>
        </w:rPr>
      </w:pPr>
    </w:p>
    <w:p w14:paraId="2201D0CC" w14:textId="5FEF965E" w:rsidR="00A4007E" w:rsidRPr="001526D6" w:rsidRDefault="00522251" w:rsidP="001526D6">
      <w:pPr>
        <w:shd w:val="clear" w:color="auto" w:fill="FFFFFF"/>
        <w:jc w:val="both"/>
        <w:rPr>
          <w:rFonts w:ascii="Avenir Book" w:hAnsi="Avenir Book" w:cs="Arial"/>
          <w:color w:val="222222"/>
        </w:rPr>
      </w:pPr>
      <w:r w:rsidRPr="001526D6">
        <w:rPr>
          <w:rFonts w:ascii="Avenir Book" w:hAnsi="Avenir Book" w:cs="Times New Roman"/>
          <w:color w:val="000000"/>
        </w:rPr>
        <w:t>La variedad de propuestas cerámicas existentes en el mercado permite multiplicar las posibles combinaciones de formas y tamaños de manera sorprendente</w:t>
      </w:r>
    </w:p>
    <w:p w14:paraId="056882F9" w14:textId="77777777" w:rsidR="006A233C" w:rsidRPr="001526D6" w:rsidRDefault="006A233C" w:rsidP="001526D6">
      <w:pPr>
        <w:shd w:val="clear" w:color="auto" w:fill="FFFFFF"/>
        <w:jc w:val="both"/>
        <w:rPr>
          <w:rFonts w:ascii="Avenir Book" w:hAnsi="Avenir Book" w:cs="Arial"/>
          <w:color w:val="222222"/>
        </w:rPr>
      </w:pPr>
    </w:p>
    <w:p w14:paraId="7BA02766" w14:textId="6B868133" w:rsidR="00770305" w:rsidRPr="001526D6" w:rsidRDefault="00A4007E"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 xml:space="preserve">La actividad en el sector de las reformas en España continúa a un ritmo constante. </w:t>
      </w:r>
      <w:r w:rsidR="00770305" w:rsidRPr="001526D6">
        <w:rPr>
          <w:rFonts w:ascii="Avenir Book" w:hAnsi="Avenir Book" w:cs="Times New Roman"/>
          <w:color w:val="000000"/>
          <w:sz w:val="20"/>
          <w:szCs w:val="20"/>
        </w:rPr>
        <w:t>Ya se trate de rehabilitar la vivienda habitual o una de nueva adquisición, lo cierto es que una actuación ejecutada correctamente contribuye a mejorar la calidad de vida y puede revalorizar el inmueble hasta un 20%, según datos de la Asociación Nacional de Distribuidores de Cerámica y Materiales de Construcción (Andimac). Además, no es de extrañar que sean muchos los particulares que optan por comprar y reform</w:t>
      </w:r>
      <w:r w:rsidR="00240F98" w:rsidRPr="001526D6">
        <w:rPr>
          <w:rFonts w:ascii="Avenir Book" w:hAnsi="Avenir Book" w:cs="Times New Roman"/>
          <w:color w:val="000000"/>
          <w:sz w:val="20"/>
          <w:szCs w:val="20"/>
        </w:rPr>
        <w:t>ar una vivienda de segunda mano, puesto que, según ha publicado recie</w:t>
      </w:r>
      <w:r w:rsidR="006A233C" w:rsidRPr="001526D6">
        <w:rPr>
          <w:rFonts w:ascii="Avenir Book" w:hAnsi="Avenir Book" w:cs="Times New Roman"/>
          <w:color w:val="000000"/>
          <w:sz w:val="20"/>
          <w:szCs w:val="20"/>
        </w:rPr>
        <w:t xml:space="preserve">ntemente el portal inmobiliario </w:t>
      </w:r>
      <w:r w:rsidR="00240F98" w:rsidRPr="001526D6">
        <w:rPr>
          <w:rFonts w:ascii="Avenir Book" w:hAnsi="Avenir Book" w:cs="Times New Roman"/>
          <w:color w:val="000000"/>
          <w:sz w:val="20"/>
          <w:szCs w:val="20"/>
        </w:rPr>
        <w:t>pisos.com, esto puede suponer un ahorro de aproximadamente 40.000 euros.</w:t>
      </w:r>
    </w:p>
    <w:p w14:paraId="1746930D" w14:textId="14A84C38" w:rsidR="00240F98" w:rsidRPr="001526D6" w:rsidRDefault="00240F98"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A la hora de realizar una reforma o una rehabilitación, la cerámica es una opción muy ventajosa. Su resistencia,</w:t>
      </w:r>
      <w:r w:rsidR="00E634B3" w:rsidRPr="001526D6">
        <w:rPr>
          <w:rFonts w:ascii="Avenir Book" w:hAnsi="Avenir Book" w:cs="Times New Roman"/>
          <w:color w:val="000000"/>
          <w:sz w:val="20"/>
          <w:szCs w:val="20"/>
        </w:rPr>
        <w:t xml:space="preserve"> durabilidad,</w:t>
      </w:r>
      <w:r w:rsidRPr="001526D6">
        <w:rPr>
          <w:rFonts w:ascii="Avenir Book" w:hAnsi="Avenir Book" w:cs="Times New Roman"/>
          <w:color w:val="000000"/>
          <w:sz w:val="20"/>
          <w:szCs w:val="20"/>
        </w:rPr>
        <w:t xml:space="preserve"> variedad estética y su fácil mantenimiento lo convierten en un material clave en este tipo de proyectos. Suelos y paredes de cualquier estancia pueden cambiar de aspecto totalmente instalando baldosas cerámicas o porcelánicas, </w:t>
      </w:r>
      <w:r w:rsidR="006A233C" w:rsidRPr="001526D6">
        <w:rPr>
          <w:rFonts w:ascii="Avenir Book" w:hAnsi="Avenir Book" w:cs="Times New Roman"/>
          <w:color w:val="000000"/>
          <w:sz w:val="20"/>
          <w:szCs w:val="20"/>
        </w:rPr>
        <w:t xml:space="preserve">con la posibilidad de elegir entre una amplia variedad de acabados, tonos, texturas y formatos y </w:t>
      </w:r>
      <w:r w:rsidRPr="001526D6">
        <w:rPr>
          <w:rFonts w:ascii="Avenir Book" w:hAnsi="Avenir Book" w:cs="Times New Roman"/>
          <w:color w:val="000000"/>
          <w:sz w:val="20"/>
          <w:szCs w:val="20"/>
        </w:rPr>
        <w:t>con el valor añ</w:t>
      </w:r>
      <w:r w:rsidR="006A233C" w:rsidRPr="001526D6">
        <w:rPr>
          <w:rFonts w:ascii="Avenir Book" w:hAnsi="Avenir Book" w:cs="Times New Roman"/>
          <w:color w:val="000000"/>
          <w:sz w:val="20"/>
          <w:szCs w:val="20"/>
        </w:rPr>
        <w:t>adido de todas sus prestaciones.</w:t>
      </w:r>
    </w:p>
    <w:p w14:paraId="7D155356" w14:textId="567F6201" w:rsidR="00FD75F6" w:rsidRPr="001526D6" w:rsidRDefault="00320B5C"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 xml:space="preserve">La variedad de propuestas </w:t>
      </w:r>
      <w:r w:rsidR="003D609C" w:rsidRPr="001526D6">
        <w:rPr>
          <w:rFonts w:ascii="Avenir Book" w:hAnsi="Avenir Book" w:cs="Times New Roman"/>
          <w:color w:val="000000"/>
          <w:sz w:val="20"/>
          <w:szCs w:val="20"/>
        </w:rPr>
        <w:t>cerámicas existentes en el merca</w:t>
      </w:r>
      <w:r w:rsidRPr="001526D6">
        <w:rPr>
          <w:rFonts w:ascii="Avenir Book" w:hAnsi="Avenir Book" w:cs="Times New Roman"/>
          <w:color w:val="000000"/>
          <w:sz w:val="20"/>
          <w:szCs w:val="20"/>
        </w:rPr>
        <w:t xml:space="preserve">do permite multiplicar las </w:t>
      </w:r>
      <w:r w:rsidR="00B823B3" w:rsidRPr="001526D6">
        <w:rPr>
          <w:rFonts w:ascii="Avenir Book" w:hAnsi="Avenir Book" w:cs="Times New Roman"/>
          <w:color w:val="000000"/>
          <w:sz w:val="20"/>
          <w:szCs w:val="20"/>
        </w:rPr>
        <w:t xml:space="preserve">posibles </w:t>
      </w:r>
      <w:r w:rsidRPr="001526D6">
        <w:rPr>
          <w:rFonts w:ascii="Avenir Book" w:hAnsi="Avenir Book" w:cs="Times New Roman"/>
          <w:color w:val="000000"/>
          <w:sz w:val="20"/>
          <w:szCs w:val="20"/>
        </w:rPr>
        <w:t xml:space="preserve">combinaciones de formas y tamaños de manera </w:t>
      </w:r>
      <w:r w:rsidR="000C3763" w:rsidRPr="001526D6">
        <w:rPr>
          <w:rFonts w:ascii="Avenir Book" w:hAnsi="Avenir Book" w:cs="Times New Roman"/>
          <w:color w:val="000000"/>
          <w:sz w:val="20"/>
          <w:szCs w:val="20"/>
        </w:rPr>
        <w:t xml:space="preserve">sorprendente y </w:t>
      </w:r>
      <w:r w:rsidRPr="001526D6">
        <w:rPr>
          <w:rFonts w:ascii="Avenir Book" w:hAnsi="Avenir Book" w:cs="Times New Roman"/>
          <w:color w:val="000000"/>
          <w:sz w:val="20"/>
          <w:szCs w:val="20"/>
        </w:rPr>
        <w:t xml:space="preserve">casi limitada </w:t>
      </w:r>
      <w:r w:rsidR="00B823B3" w:rsidRPr="001526D6">
        <w:rPr>
          <w:rFonts w:ascii="Avenir Book" w:hAnsi="Avenir Book" w:cs="Times New Roman"/>
          <w:color w:val="000000"/>
          <w:sz w:val="20"/>
          <w:szCs w:val="20"/>
        </w:rPr>
        <w:t xml:space="preserve">tan </w:t>
      </w:r>
      <w:r w:rsidRPr="001526D6">
        <w:rPr>
          <w:rFonts w:ascii="Avenir Book" w:hAnsi="Avenir Book" w:cs="Times New Roman"/>
          <w:color w:val="000000"/>
          <w:sz w:val="20"/>
          <w:szCs w:val="20"/>
        </w:rPr>
        <w:t xml:space="preserve">solo por la imaginación, generando espacios diferenciados y </w:t>
      </w:r>
      <w:r w:rsidR="000C3763" w:rsidRPr="001526D6">
        <w:rPr>
          <w:rFonts w:ascii="Avenir Book" w:hAnsi="Avenir Book" w:cs="Times New Roman"/>
          <w:color w:val="000000"/>
          <w:sz w:val="20"/>
          <w:szCs w:val="20"/>
        </w:rPr>
        <w:t>auténticos</w:t>
      </w:r>
      <w:r w:rsidRPr="001526D6">
        <w:rPr>
          <w:rFonts w:ascii="Avenir Book" w:hAnsi="Avenir Book" w:cs="Times New Roman"/>
          <w:color w:val="000000"/>
          <w:sz w:val="20"/>
          <w:szCs w:val="20"/>
        </w:rPr>
        <w:t>. Se</w:t>
      </w:r>
      <w:r w:rsidR="000C3763" w:rsidRPr="001526D6">
        <w:rPr>
          <w:rFonts w:ascii="Avenir Book" w:hAnsi="Avenir Book" w:cs="Times New Roman"/>
          <w:color w:val="000000"/>
          <w:sz w:val="20"/>
          <w:szCs w:val="20"/>
        </w:rPr>
        <w:t xml:space="preserve"> trata de una tendencia que </w:t>
      </w:r>
      <w:hyperlink r:id="rId8" w:history="1">
        <w:r w:rsidR="000C3763" w:rsidRPr="001526D6">
          <w:rPr>
            <w:rStyle w:val="Hipervnculo"/>
            <w:rFonts w:ascii="Avenir Book" w:hAnsi="Avenir Book" w:cs="Times New Roman"/>
            <w:b/>
            <w:sz w:val="20"/>
            <w:szCs w:val="20"/>
          </w:rPr>
          <w:t xml:space="preserve">ITT </w:t>
        </w:r>
        <w:r w:rsidRPr="001526D6">
          <w:rPr>
            <w:rStyle w:val="Hipervnculo"/>
            <w:rFonts w:ascii="Avenir Book" w:hAnsi="Avenir Book" w:cs="Times New Roman"/>
            <w:b/>
            <w:sz w:val="20"/>
            <w:szCs w:val="20"/>
          </w:rPr>
          <w:t>Ceramic</w:t>
        </w:r>
      </w:hyperlink>
      <w:r w:rsidRPr="001526D6">
        <w:rPr>
          <w:rFonts w:ascii="Avenir Book" w:hAnsi="Avenir Book" w:cs="Times New Roman"/>
          <w:color w:val="000000"/>
          <w:sz w:val="20"/>
          <w:szCs w:val="20"/>
        </w:rPr>
        <w:t xml:space="preserve"> potencia con una amplia </w:t>
      </w:r>
      <w:r w:rsidR="00B823B3" w:rsidRPr="001526D6">
        <w:rPr>
          <w:rFonts w:ascii="Avenir Book" w:hAnsi="Avenir Book" w:cs="Times New Roman"/>
          <w:color w:val="000000"/>
          <w:sz w:val="20"/>
          <w:szCs w:val="20"/>
        </w:rPr>
        <w:t xml:space="preserve">diversidad </w:t>
      </w:r>
      <w:r w:rsidRPr="001526D6">
        <w:rPr>
          <w:rFonts w:ascii="Avenir Book" w:hAnsi="Avenir Book" w:cs="Times New Roman"/>
          <w:color w:val="000000"/>
          <w:sz w:val="20"/>
          <w:szCs w:val="20"/>
        </w:rPr>
        <w:t xml:space="preserve">de pavimentos y revestimientos cerámicos </w:t>
      </w:r>
      <w:r w:rsidR="00C23593" w:rsidRPr="001526D6">
        <w:rPr>
          <w:rFonts w:ascii="Avenir Book" w:hAnsi="Avenir Book" w:cs="Times New Roman"/>
          <w:color w:val="000000"/>
          <w:sz w:val="20"/>
          <w:szCs w:val="20"/>
        </w:rPr>
        <w:t>dotados de</w:t>
      </w:r>
      <w:r w:rsidR="000C3763" w:rsidRPr="001526D6">
        <w:rPr>
          <w:rFonts w:ascii="Avenir Book" w:hAnsi="Avenir Book" w:cs="Times New Roman"/>
          <w:color w:val="000000"/>
          <w:sz w:val="20"/>
          <w:szCs w:val="20"/>
        </w:rPr>
        <w:t xml:space="preserve"> infinidad de diseño</w:t>
      </w:r>
      <w:r w:rsidR="00BF5C7A" w:rsidRPr="001526D6">
        <w:rPr>
          <w:rFonts w:ascii="Avenir Book" w:hAnsi="Avenir Book" w:cs="Times New Roman"/>
          <w:color w:val="000000"/>
          <w:sz w:val="20"/>
          <w:szCs w:val="20"/>
        </w:rPr>
        <w:t>s, estilos, formatos y acabados, tanto en porcelánico como en pasta blanca, roja o gres.</w:t>
      </w:r>
    </w:p>
    <w:p w14:paraId="2CBD06A6" w14:textId="2697D935" w:rsidR="00E634B3" w:rsidRPr="001526D6" w:rsidRDefault="008D1AB2"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 xml:space="preserve">Desde la más mínima expresión, </w:t>
      </w:r>
      <w:r w:rsidR="00E634B3" w:rsidRPr="001526D6">
        <w:rPr>
          <w:rFonts w:ascii="Avenir Book" w:hAnsi="Avenir Book" w:cs="Times New Roman"/>
          <w:color w:val="000000"/>
          <w:sz w:val="20"/>
          <w:szCs w:val="20"/>
        </w:rPr>
        <w:t xml:space="preserve">como es el mosaico hasta las formas más singulares o los grandes formatos, </w:t>
      </w:r>
      <w:r w:rsidRPr="001526D6">
        <w:rPr>
          <w:rFonts w:ascii="Avenir Book" w:hAnsi="Avenir Book" w:cs="Times New Roman"/>
          <w:color w:val="000000"/>
          <w:sz w:val="20"/>
          <w:szCs w:val="20"/>
        </w:rPr>
        <w:t>el catálogo de</w:t>
      </w:r>
      <w:r w:rsidR="00E634B3" w:rsidRPr="001526D6">
        <w:rPr>
          <w:rFonts w:ascii="Avenir Book" w:hAnsi="Avenir Book" w:cs="Times New Roman"/>
          <w:color w:val="000000"/>
          <w:sz w:val="20"/>
          <w:szCs w:val="20"/>
        </w:rPr>
        <w:t xml:space="preserve"> la compañía incluye todas las opciones </w:t>
      </w:r>
      <w:r w:rsidRPr="001526D6">
        <w:rPr>
          <w:rFonts w:ascii="Avenir Book" w:hAnsi="Avenir Book" w:cs="Times New Roman"/>
          <w:color w:val="000000"/>
          <w:sz w:val="20"/>
          <w:szCs w:val="20"/>
        </w:rPr>
        <w:t xml:space="preserve">para </w:t>
      </w:r>
      <w:r w:rsidR="006F07A6" w:rsidRPr="001526D6">
        <w:rPr>
          <w:rFonts w:ascii="Avenir Book" w:hAnsi="Avenir Book" w:cs="Times New Roman"/>
          <w:color w:val="000000"/>
          <w:sz w:val="20"/>
          <w:szCs w:val="20"/>
        </w:rPr>
        <w:t xml:space="preserve">realizar </w:t>
      </w:r>
      <w:r w:rsidRPr="001526D6">
        <w:rPr>
          <w:rFonts w:ascii="Avenir Book" w:hAnsi="Avenir Book" w:cs="Times New Roman"/>
          <w:color w:val="000000"/>
          <w:sz w:val="20"/>
          <w:szCs w:val="20"/>
        </w:rPr>
        <w:t>cualquier proyecto decorativo o arquitectónico</w:t>
      </w:r>
      <w:r w:rsidR="006F07A6" w:rsidRPr="001526D6">
        <w:rPr>
          <w:rFonts w:ascii="Avenir Book" w:hAnsi="Avenir Book" w:cs="Times New Roman"/>
          <w:color w:val="000000"/>
          <w:sz w:val="20"/>
          <w:szCs w:val="20"/>
        </w:rPr>
        <w:t>,</w:t>
      </w:r>
      <w:r w:rsidRPr="001526D6">
        <w:rPr>
          <w:rFonts w:ascii="Avenir Book" w:hAnsi="Avenir Book" w:cs="Times New Roman"/>
          <w:color w:val="000000"/>
          <w:sz w:val="20"/>
          <w:szCs w:val="20"/>
        </w:rPr>
        <w:t xml:space="preserve"> </w:t>
      </w:r>
      <w:r w:rsidR="00115B17" w:rsidRPr="001526D6">
        <w:rPr>
          <w:rFonts w:ascii="Avenir Book" w:hAnsi="Avenir Book" w:cs="Times New Roman"/>
          <w:color w:val="000000"/>
          <w:sz w:val="20"/>
          <w:szCs w:val="20"/>
        </w:rPr>
        <w:t>tanto en</w:t>
      </w:r>
      <w:r w:rsidRPr="001526D6">
        <w:rPr>
          <w:rFonts w:ascii="Avenir Book" w:hAnsi="Avenir Book" w:cs="Times New Roman"/>
          <w:color w:val="000000"/>
          <w:sz w:val="20"/>
          <w:szCs w:val="20"/>
        </w:rPr>
        <w:t xml:space="preserve"> interiores </w:t>
      </w:r>
      <w:r w:rsidR="00115B17" w:rsidRPr="001526D6">
        <w:rPr>
          <w:rFonts w:ascii="Avenir Book" w:hAnsi="Avenir Book" w:cs="Times New Roman"/>
          <w:color w:val="000000"/>
          <w:sz w:val="20"/>
          <w:szCs w:val="20"/>
        </w:rPr>
        <w:t>como en</w:t>
      </w:r>
      <w:r w:rsidRPr="001526D6">
        <w:rPr>
          <w:rFonts w:ascii="Avenir Book" w:hAnsi="Avenir Book" w:cs="Times New Roman"/>
          <w:color w:val="000000"/>
          <w:sz w:val="20"/>
          <w:szCs w:val="20"/>
        </w:rPr>
        <w:t xml:space="preserve"> exteriores. Todas estas propuestas permiten diferenciar o resaltar espacios, jugando con </w:t>
      </w:r>
      <w:r w:rsidR="006A233C" w:rsidRPr="001526D6">
        <w:rPr>
          <w:rFonts w:ascii="Avenir Book" w:hAnsi="Avenir Book" w:cs="Times New Roman"/>
          <w:color w:val="000000"/>
          <w:sz w:val="20"/>
          <w:szCs w:val="20"/>
        </w:rPr>
        <w:t>los diseños que</w:t>
      </w:r>
      <w:r w:rsidR="00F165B4" w:rsidRPr="001526D6">
        <w:rPr>
          <w:rFonts w:ascii="Avenir Book" w:hAnsi="Avenir Book" w:cs="Times New Roman"/>
          <w:color w:val="000000"/>
          <w:sz w:val="20"/>
          <w:szCs w:val="20"/>
        </w:rPr>
        <w:t xml:space="preserve"> reproducen perfectamente piedras</w:t>
      </w:r>
      <w:r w:rsidR="006A233C" w:rsidRPr="001526D6">
        <w:rPr>
          <w:rFonts w:ascii="Avenir Book" w:hAnsi="Avenir Book" w:cs="Times New Roman"/>
          <w:color w:val="000000"/>
          <w:sz w:val="20"/>
          <w:szCs w:val="20"/>
        </w:rPr>
        <w:t xml:space="preserve">, maderas, mármoles y cementos </w:t>
      </w:r>
      <w:r w:rsidR="00E634B3" w:rsidRPr="001526D6">
        <w:rPr>
          <w:rFonts w:ascii="Avenir Book" w:hAnsi="Avenir Book" w:cs="Times New Roman"/>
          <w:color w:val="000000"/>
          <w:sz w:val="20"/>
          <w:szCs w:val="20"/>
        </w:rPr>
        <w:t xml:space="preserve">y </w:t>
      </w:r>
      <w:r w:rsidR="006A233C" w:rsidRPr="001526D6">
        <w:rPr>
          <w:rFonts w:ascii="Avenir Book" w:hAnsi="Avenir Book" w:cs="Times New Roman"/>
          <w:color w:val="000000"/>
          <w:sz w:val="20"/>
          <w:szCs w:val="20"/>
        </w:rPr>
        <w:t xml:space="preserve">con </w:t>
      </w:r>
      <w:r w:rsidR="00E634B3" w:rsidRPr="001526D6">
        <w:rPr>
          <w:rFonts w:ascii="Avenir Book" w:hAnsi="Avenir Book" w:cs="Times New Roman"/>
          <w:color w:val="000000"/>
          <w:sz w:val="20"/>
          <w:szCs w:val="20"/>
        </w:rPr>
        <w:t xml:space="preserve">las </w:t>
      </w:r>
      <w:r w:rsidR="006A233C" w:rsidRPr="001526D6">
        <w:rPr>
          <w:rFonts w:ascii="Avenir Book" w:hAnsi="Avenir Book" w:cs="Times New Roman"/>
          <w:color w:val="000000"/>
          <w:sz w:val="20"/>
          <w:szCs w:val="20"/>
        </w:rPr>
        <w:t xml:space="preserve">diferentes </w:t>
      </w:r>
      <w:r w:rsidR="00E634B3" w:rsidRPr="001526D6">
        <w:rPr>
          <w:rFonts w:ascii="Avenir Book" w:hAnsi="Avenir Book" w:cs="Times New Roman"/>
          <w:color w:val="000000"/>
          <w:sz w:val="20"/>
          <w:szCs w:val="20"/>
        </w:rPr>
        <w:t>dimensiones</w:t>
      </w:r>
      <w:r w:rsidR="006A233C" w:rsidRPr="001526D6">
        <w:rPr>
          <w:rFonts w:ascii="Avenir Book" w:hAnsi="Avenir Book" w:cs="Times New Roman"/>
          <w:color w:val="000000"/>
          <w:sz w:val="20"/>
          <w:szCs w:val="20"/>
        </w:rPr>
        <w:t xml:space="preserve"> de la cerámica</w:t>
      </w:r>
      <w:r w:rsidR="00E634B3" w:rsidRPr="001526D6">
        <w:rPr>
          <w:rFonts w:ascii="Avenir Book" w:hAnsi="Avenir Book" w:cs="Times New Roman"/>
          <w:color w:val="000000"/>
          <w:sz w:val="20"/>
          <w:szCs w:val="20"/>
        </w:rPr>
        <w:t>, como, por ejemplo:</w:t>
      </w:r>
    </w:p>
    <w:p w14:paraId="6C775FEC" w14:textId="65820FE9" w:rsidR="00B823B3" w:rsidRPr="001526D6" w:rsidRDefault="00E634B3" w:rsidP="001526D6">
      <w:pPr>
        <w:shd w:val="clear" w:color="auto" w:fill="FFFFFF"/>
        <w:spacing w:after="360"/>
        <w:jc w:val="both"/>
        <w:rPr>
          <w:rFonts w:ascii="Avenir Book" w:hAnsi="Avenir Book" w:cs="Times New Roman"/>
          <w:b/>
          <w:color w:val="000000"/>
          <w:sz w:val="20"/>
          <w:szCs w:val="20"/>
        </w:rPr>
      </w:pPr>
      <w:r w:rsidRPr="001526D6">
        <w:rPr>
          <w:rFonts w:ascii="Avenir Book" w:hAnsi="Avenir Book" w:cs="Times New Roman"/>
          <w:b/>
          <w:color w:val="000000"/>
          <w:sz w:val="20"/>
          <w:szCs w:val="20"/>
        </w:rPr>
        <w:lastRenderedPageBreak/>
        <w:t>HEXÁGONOS</w:t>
      </w:r>
    </w:p>
    <w:p w14:paraId="3E596762" w14:textId="4D794BB4" w:rsidR="00B508F8" w:rsidRPr="001526D6" w:rsidRDefault="00B508F8" w:rsidP="001526D6">
      <w:pPr>
        <w:shd w:val="clear" w:color="auto" w:fill="FFFFFF"/>
        <w:spacing w:after="360"/>
        <w:jc w:val="both"/>
        <w:rPr>
          <w:rFonts w:ascii="Avenir Book" w:hAnsi="Avenir Book" w:cs="Times New Roman"/>
          <w:bCs/>
          <w:color w:val="000000"/>
          <w:sz w:val="20"/>
          <w:szCs w:val="20"/>
        </w:rPr>
      </w:pPr>
      <w:r w:rsidRPr="001526D6">
        <w:rPr>
          <w:rFonts w:ascii="Avenir Book" w:hAnsi="Avenir Book" w:cs="Times New Roman"/>
          <w:bCs/>
          <w:color w:val="000000"/>
          <w:sz w:val="20"/>
          <w:szCs w:val="20"/>
        </w:rPr>
        <w:t xml:space="preserve">La combinación de </w:t>
      </w:r>
      <w:r w:rsidR="00E634B3" w:rsidRPr="001526D6">
        <w:rPr>
          <w:rFonts w:ascii="Avenir Book" w:hAnsi="Avenir Book" w:cs="Times New Roman"/>
          <w:bCs/>
          <w:color w:val="000000"/>
          <w:sz w:val="20"/>
          <w:szCs w:val="20"/>
        </w:rPr>
        <w:t xml:space="preserve">estas </w:t>
      </w:r>
      <w:r w:rsidRPr="001526D6">
        <w:rPr>
          <w:rFonts w:ascii="Avenir Book" w:hAnsi="Avenir Book" w:cs="Times New Roman"/>
          <w:bCs/>
          <w:color w:val="000000"/>
          <w:sz w:val="20"/>
          <w:szCs w:val="20"/>
        </w:rPr>
        <w:t>piezas puede dar lugar a sorprendentes resultados, echando mano de los volúmenes</w:t>
      </w:r>
      <w:r w:rsidR="00115B17" w:rsidRPr="001526D6">
        <w:rPr>
          <w:rFonts w:ascii="Avenir Book" w:hAnsi="Avenir Book" w:cs="Times New Roman"/>
          <w:bCs/>
          <w:color w:val="000000"/>
          <w:sz w:val="20"/>
          <w:szCs w:val="20"/>
        </w:rPr>
        <w:t xml:space="preserve"> y de las mezclas entre los</w:t>
      </w:r>
      <w:r w:rsidR="008F4A05" w:rsidRPr="001526D6">
        <w:rPr>
          <w:rFonts w:ascii="Avenir Book" w:hAnsi="Avenir Book" w:cs="Times New Roman"/>
          <w:bCs/>
          <w:color w:val="000000"/>
          <w:sz w:val="20"/>
          <w:szCs w:val="20"/>
        </w:rPr>
        <w:t xml:space="preserve"> diferentes t</w:t>
      </w:r>
      <w:r w:rsidR="00115B17" w:rsidRPr="001526D6">
        <w:rPr>
          <w:rFonts w:ascii="Avenir Book" w:hAnsi="Avenir Book" w:cs="Times New Roman"/>
          <w:bCs/>
          <w:color w:val="000000"/>
          <w:sz w:val="20"/>
          <w:szCs w:val="20"/>
        </w:rPr>
        <w:t>onos</w:t>
      </w:r>
      <w:r w:rsidR="008F4A05" w:rsidRPr="001526D6">
        <w:rPr>
          <w:rFonts w:ascii="Avenir Book" w:hAnsi="Avenir Book" w:cs="Times New Roman"/>
          <w:bCs/>
          <w:color w:val="000000"/>
          <w:sz w:val="20"/>
          <w:szCs w:val="20"/>
        </w:rPr>
        <w:t xml:space="preserve"> de la </w:t>
      </w:r>
      <w:r w:rsidRPr="001526D6">
        <w:rPr>
          <w:rFonts w:ascii="Avenir Book" w:hAnsi="Avenir Book" w:cs="Times New Roman"/>
          <w:bCs/>
          <w:color w:val="000000"/>
          <w:sz w:val="20"/>
          <w:szCs w:val="20"/>
        </w:rPr>
        <w:t xml:space="preserve">gama cromática </w:t>
      </w:r>
      <w:r w:rsidR="00115B17" w:rsidRPr="001526D6">
        <w:rPr>
          <w:rFonts w:ascii="Avenir Book" w:hAnsi="Avenir Book" w:cs="Times New Roman"/>
          <w:bCs/>
          <w:color w:val="000000"/>
          <w:sz w:val="20"/>
          <w:szCs w:val="20"/>
        </w:rPr>
        <w:t xml:space="preserve">y entre acabados brillos y mates. Los </w:t>
      </w:r>
      <w:r w:rsidR="00E634B3" w:rsidRPr="001526D6">
        <w:rPr>
          <w:rFonts w:ascii="Avenir Book" w:hAnsi="Avenir Book" w:cs="Times New Roman"/>
          <w:bCs/>
          <w:color w:val="000000"/>
          <w:sz w:val="20"/>
          <w:szCs w:val="20"/>
        </w:rPr>
        <w:t>hexágonos</w:t>
      </w:r>
      <w:r w:rsidR="00115B17" w:rsidRPr="001526D6">
        <w:rPr>
          <w:rFonts w:ascii="Avenir Book" w:hAnsi="Avenir Book" w:cs="Times New Roman"/>
          <w:bCs/>
          <w:color w:val="000000"/>
          <w:sz w:val="20"/>
          <w:szCs w:val="20"/>
        </w:rPr>
        <w:t xml:space="preserve"> aporta</w:t>
      </w:r>
      <w:r w:rsidR="00B823B3" w:rsidRPr="001526D6">
        <w:rPr>
          <w:rFonts w:ascii="Avenir Book" w:hAnsi="Avenir Book" w:cs="Times New Roman"/>
          <w:bCs/>
          <w:color w:val="000000"/>
          <w:sz w:val="20"/>
          <w:szCs w:val="20"/>
        </w:rPr>
        <w:t xml:space="preserve">n prestancia y un toque clásico, </w:t>
      </w:r>
      <w:r w:rsidR="00115B17" w:rsidRPr="001526D6">
        <w:rPr>
          <w:rFonts w:ascii="Avenir Book" w:hAnsi="Avenir Book" w:cs="Times New Roman"/>
          <w:bCs/>
          <w:color w:val="000000"/>
          <w:sz w:val="20"/>
          <w:szCs w:val="20"/>
        </w:rPr>
        <w:t>pero</w:t>
      </w:r>
      <w:r w:rsidR="00B823B3" w:rsidRPr="001526D6">
        <w:rPr>
          <w:rFonts w:ascii="Avenir Book" w:hAnsi="Avenir Book" w:cs="Times New Roman"/>
          <w:bCs/>
          <w:color w:val="000000"/>
          <w:sz w:val="20"/>
          <w:szCs w:val="20"/>
        </w:rPr>
        <w:t xml:space="preserve"> siempre</w:t>
      </w:r>
      <w:r w:rsidR="00115B17" w:rsidRPr="001526D6">
        <w:rPr>
          <w:rFonts w:ascii="Avenir Book" w:hAnsi="Avenir Book" w:cs="Times New Roman"/>
          <w:bCs/>
          <w:color w:val="000000"/>
          <w:sz w:val="20"/>
          <w:szCs w:val="20"/>
        </w:rPr>
        <w:t xml:space="preserve"> muy contemporáneo. No pasan de moda y están </w:t>
      </w:r>
      <w:r w:rsidR="00B823B3" w:rsidRPr="001526D6">
        <w:rPr>
          <w:rFonts w:ascii="Avenir Book" w:hAnsi="Avenir Book" w:cs="Times New Roman"/>
          <w:bCs/>
          <w:color w:val="000000"/>
          <w:sz w:val="20"/>
          <w:szCs w:val="20"/>
        </w:rPr>
        <w:t xml:space="preserve">especialmente </w:t>
      </w:r>
      <w:r w:rsidR="00115B17" w:rsidRPr="001526D6">
        <w:rPr>
          <w:rFonts w:ascii="Avenir Book" w:hAnsi="Avenir Book" w:cs="Times New Roman"/>
          <w:bCs/>
          <w:color w:val="000000"/>
          <w:sz w:val="20"/>
          <w:szCs w:val="20"/>
        </w:rPr>
        <w:t>indicados p</w:t>
      </w:r>
      <w:r w:rsidR="006A233C" w:rsidRPr="001526D6">
        <w:rPr>
          <w:rFonts w:ascii="Avenir Book" w:hAnsi="Avenir Book" w:cs="Times New Roman"/>
          <w:bCs/>
          <w:color w:val="000000"/>
          <w:sz w:val="20"/>
          <w:szCs w:val="20"/>
        </w:rPr>
        <w:t>ara destacar espacios concretos.</w:t>
      </w:r>
    </w:p>
    <w:p w14:paraId="7C93CF01" w14:textId="5A9CFD27" w:rsidR="006A233C" w:rsidRPr="001526D6" w:rsidRDefault="006A233C" w:rsidP="001526D6">
      <w:pPr>
        <w:shd w:val="clear" w:color="auto" w:fill="FFFFFF"/>
        <w:spacing w:after="360"/>
        <w:jc w:val="both"/>
        <w:rPr>
          <w:rFonts w:ascii="Avenir Book" w:hAnsi="Avenir Book" w:cs="Times New Roman"/>
          <w:bCs/>
          <w:color w:val="000000"/>
          <w:sz w:val="20"/>
          <w:szCs w:val="20"/>
        </w:rPr>
      </w:pPr>
      <w:r w:rsidRPr="001526D6">
        <w:rPr>
          <w:rFonts w:ascii="Avenir Book" w:hAnsi="Avenir Book" w:cs="Times New Roman"/>
          <w:bCs/>
          <w:color w:val="000000"/>
          <w:sz w:val="20"/>
          <w:szCs w:val="20"/>
        </w:rPr>
        <w:t>Imágenes</w:t>
      </w:r>
      <w:r w:rsidR="001526D6">
        <w:rPr>
          <w:rFonts w:ascii="Avenir Book" w:hAnsi="Avenir Book" w:cs="Times New Roman"/>
          <w:bCs/>
          <w:color w:val="000000"/>
          <w:sz w:val="20"/>
          <w:szCs w:val="20"/>
        </w:rPr>
        <w:t>:</w:t>
      </w:r>
    </w:p>
    <w:p w14:paraId="406F21B4" w14:textId="53A89DB4" w:rsidR="006A233C" w:rsidRPr="001526D6" w:rsidRDefault="00D81D79" w:rsidP="001526D6">
      <w:pPr>
        <w:shd w:val="clear" w:color="auto" w:fill="FFFFFF"/>
        <w:spacing w:after="360"/>
        <w:jc w:val="both"/>
        <w:rPr>
          <w:rFonts w:ascii="Avenir Book" w:hAnsi="Avenir Book" w:cs="Times New Roman"/>
          <w:bCs/>
          <w:color w:val="000000"/>
          <w:sz w:val="20"/>
          <w:szCs w:val="20"/>
        </w:rPr>
      </w:pPr>
      <w:r w:rsidRPr="001526D6">
        <w:rPr>
          <w:rFonts w:ascii="Avenir Book" w:hAnsi="Avenir Book" w:cs="Times New Roman"/>
          <w:bCs/>
          <w:color w:val="000000"/>
          <w:sz w:val="20"/>
          <w:szCs w:val="20"/>
        </w:rPr>
        <w:t xml:space="preserve">Hexa. Porcelánico. </w:t>
      </w:r>
      <w:r w:rsidR="006A233C" w:rsidRPr="001526D6">
        <w:rPr>
          <w:rFonts w:ascii="Avenir Book" w:hAnsi="Avenir Book" w:cs="Times New Roman"/>
          <w:bCs/>
          <w:color w:val="000000"/>
          <w:sz w:val="20"/>
          <w:szCs w:val="20"/>
        </w:rPr>
        <w:t>23x27</w:t>
      </w:r>
    </w:p>
    <w:p w14:paraId="2A7491B5" w14:textId="698D3573" w:rsidR="006A233C" w:rsidRPr="001526D6" w:rsidRDefault="00D81D79" w:rsidP="001526D6">
      <w:pPr>
        <w:shd w:val="clear" w:color="auto" w:fill="FFFFFF"/>
        <w:spacing w:after="360"/>
        <w:jc w:val="both"/>
        <w:rPr>
          <w:rFonts w:ascii="Avenir Book" w:hAnsi="Avenir Book" w:cs="Times New Roman"/>
          <w:bCs/>
          <w:color w:val="000000"/>
          <w:sz w:val="20"/>
          <w:szCs w:val="20"/>
        </w:rPr>
      </w:pPr>
      <w:r w:rsidRPr="001526D6">
        <w:rPr>
          <w:rFonts w:ascii="Avenir Book" w:hAnsi="Avenir Book" w:cs="Times New Roman"/>
          <w:bCs/>
          <w:color w:val="000000"/>
          <w:sz w:val="20"/>
          <w:szCs w:val="20"/>
        </w:rPr>
        <w:t xml:space="preserve">Africa. Porcelánico. </w:t>
      </w:r>
      <w:r w:rsidR="006A233C" w:rsidRPr="001526D6">
        <w:rPr>
          <w:rFonts w:ascii="Avenir Book" w:hAnsi="Avenir Book" w:cs="Times New Roman"/>
          <w:bCs/>
          <w:color w:val="000000"/>
          <w:sz w:val="20"/>
          <w:szCs w:val="20"/>
        </w:rPr>
        <w:t>23x37</w:t>
      </w:r>
      <w:r w:rsidR="006A233C" w:rsidRPr="001526D6">
        <w:rPr>
          <w:rFonts w:ascii="Avenir Book" w:hAnsi="Avenir Book" w:cs="Times New Roman"/>
          <w:bCs/>
          <w:vanish/>
          <w:color w:val="000000"/>
          <w:sz w:val="20"/>
          <w:szCs w:val="20"/>
        </w:rPr>
        <w:cr/>
        <w:t>frica 23x37</w:t>
      </w:r>
      <w:r w:rsidR="006A233C" w:rsidRPr="001526D6">
        <w:rPr>
          <w:rFonts w:ascii="Avenir Book" w:hAnsi="Avenir Book" w:cs="Times New Roman"/>
          <w:bCs/>
          <w:vanish/>
          <w:color w:val="000000"/>
          <w:sz w:val="20"/>
          <w:szCs w:val="20"/>
        </w:rPr>
        <w:cr/>
        <w:t>espacios concretos.</w:t>
      </w:r>
      <w:r w:rsidR="006A233C" w:rsidRPr="001526D6">
        <w:rPr>
          <w:rFonts w:ascii="Avenir Book" w:hAnsi="Avenir Book" w:cs="Times New Roman"/>
          <w:bCs/>
          <w:vanish/>
          <w:color w:val="000000"/>
          <w:sz w:val="20"/>
          <w:szCs w:val="20"/>
        </w:rPr>
        <w:cr/>
        <w:t xml:space="preserve"> en en un proyecto de renovacibilidad de elegir entre una amplia variedad de acabados, tonos, t</w:t>
      </w:r>
    </w:p>
    <w:p w14:paraId="320B9F82" w14:textId="77777777" w:rsidR="001526D6" w:rsidRDefault="001526D6" w:rsidP="001526D6">
      <w:pPr>
        <w:shd w:val="clear" w:color="auto" w:fill="FFFFFF"/>
        <w:spacing w:after="360"/>
        <w:jc w:val="both"/>
        <w:rPr>
          <w:rFonts w:ascii="Avenir Book" w:hAnsi="Avenir Book" w:cs="Times New Roman"/>
          <w:b/>
          <w:bCs/>
          <w:color w:val="000000"/>
          <w:sz w:val="20"/>
          <w:szCs w:val="20"/>
        </w:rPr>
      </w:pPr>
    </w:p>
    <w:p w14:paraId="10E28A03" w14:textId="7EBEF1D0" w:rsidR="00FD75F6" w:rsidRPr="001526D6" w:rsidRDefault="00F165B4"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b/>
          <w:bCs/>
          <w:color w:val="000000"/>
          <w:sz w:val="20"/>
          <w:szCs w:val="20"/>
        </w:rPr>
        <w:t xml:space="preserve">FORMATOS GRANDES </w:t>
      </w:r>
    </w:p>
    <w:p w14:paraId="0B971147" w14:textId="2F752F43" w:rsidR="00F22344" w:rsidRPr="001526D6" w:rsidRDefault="00FC5C51"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 xml:space="preserve">El gran formato es una tendencia absoluta que ha irrumpido con fuerza en los últimos años. </w:t>
      </w:r>
      <w:r w:rsidR="00275256" w:rsidRPr="001526D6">
        <w:rPr>
          <w:rFonts w:ascii="Avenir Book" w:hAnsi="Avenir Book" w:cs="Times New Roman"/>
          <w:color w:val="000000"/>
          <w:sz w:val="20"/>
          <w:szCs w:val="20"/>
        </w:rPr>
        <w:t>Una de sus principales características es que, a</w:t>
      </w:r>
      <w:r w:rsidRPr="001526D6">
        <w:rPr>
          <w:rFonts w:ascii="Avenir Book" w:hAnsi="Avenir Book" w:cs="Times New Roman"/>
          <w:color w:val="000000"/>
          <w:sz w:val="20"/>
          <w:szCs w:val="20"/>
        </w:rPr>
        <w:t xml:space="preserve">l precisar de menos juntas, </w:t>
      </w:r>
      <w:r w:rsidR="00F22344" w:rsidRPr="001526D6">
        <w:rPr>
          <w:rFonts w:ascii="Avenir Book" w:hAnsi="Avenir Book" w:cs="Times New Roman"/>
          <w:color w:val="000000"/>
          <w:sz w:val="20"/>
          <w:szCs w:val="20"/>
        </w:rPr>
        <w:t xml:space="preserve">se potencia </w:t>
      </w:r>
      <w:r w:rsidRPr="001526D6">
        <w:rPr>
          <w:rFonts w:ascii="Avenir Book" w:hAnsi="Avenir Book" w:cs="Times New Roman"/>
          <w:color w:val="000000"/>
          <w:sz w:val="20"/>
          <w:szCs w:val="20"/>
        </w:rPr>
        <w:t>el efecto de continuidad visual</w:t>
      </w:r>
      <w:r w:rsidR="00F22344" w:rsidRPr="001526D6">
        <w:rPr>
          <w:rFonts w:ascii="Avenir Book" w:hAnsi="Avenir Book" w:cs="Times New Roman"/>
          <w:color w:val="000000"/>
          <w:sz w:val="20"/>
          <w:szCs w:val="20"/>
        </w:rPr>
        <w:t>, un valioso recu</w:t>
      </w:r>
      <w:r w:rsidR="00735872" w:rsidRPr="001526D6">
        <w:rPr>
          <w:rFonts w:ascii="Avenir Book" w:hAnsi="Avenir Book" w:cs="Times New Roman"/>
          <w:color w:val="000000"/>
          <w:sz w:val="20"/>
          <w:szCs w:val="20"/>
        </w:rPr>
        <w:t>rso</w:t>
      </w:r>
      <w:r w:rsidR="00F22344" w:rsidRPr="001526D6">
        <w:rPr>
          <w:rFonts w:ascii="Avenir Book" w:hAnsi="Avenir Book" w:cs="Times New Roman"/>
          <w:color w:val="000000"/>
          <w:sz w:val="20"/>
          <w:szCs w:val="20"/>
        </w:rPr>
        <w:t xml:space="preserve"> para exteriores y </w:t>
      </w:r>
      <w:r w:rsidR="00735872" w:rsidRPr="001526D6">
        <w:rPr>
          <w:rFonts w:ascii="Avenir Book" w:hAnsi="Avenir Book" w:cs="Times New Roman"/>
          <w:color w:val="000000"/>
          <w:sz w:val="20"/>
          <w:szCs w:val="20"/>
        </w:rPr>
        <w:t xml:space="preserve">para </w:t>
      </w:r>
      <w:r w:rsidR="00F22344" w:rsidRPr="001526D6">
        <w:rPr>
          <w:rFonts w:ascii="Avenir Book" w:hAnsi="Avenir Book" w:cs="Times New Roman"/>
          <w:color w:val="000000"/>
          <w:sz w:val="20"/>
          <w:szCs w:val="20"/>
        </w:rPr>
        <w:t>espacios en los que se busca crear sensación de amplitud.</w:t>
      </w:r>
      <w:r w:rsidR="00735872" w:rsidRPr="001526D6">
        <w:rPr>
          <w:rFonts w:ascii="Avenir Book" w:hAnsi="Avenir Book" w:cs="Times New Roman"/>
          <w:color w:val="000000"/>
          <w:sz w:val="20"/>
          <w:szCs w:val="20"/>
        </w:rPr>
        <w:t xml:space="preserve"> </w:t>
      </w:r>
      <w:r w:rsidR="00BD5BC0" w:rsidRPr="001526D6">
        <w:rPr>
          <w:rFonts w:ascii="Avenir Book" w:hAnsi="Avenir Book" w:cs="Times New Roman"/>
          <w:color w:val="000000"/>
          <w:sz w:val="20"/>
          <w:szCs w:val="20"/>
        </w:rPr>
        <w:t xml:space="preserve">En este sentido, la alternativa a los </w:t>
      </w:r>
      <w:r w:rsidR="00735872" w:rsidRPr="001526D6">
        <w:rPr>
          <w:rFonts w:ascii="Avenir Book" w:hAnsi="Avenir Book" w:cs="Times New Roman"/>
          <w:color w:val="000000"/>
          <w:sz w:val="20"/>
          <w:szCs w:val="20"/>
        </w:rPr>
        <w:t xml:space="preserve">super size </w:t>
      </w:r>
      <w:r w:rsidR="00BD5BC0" w:rsidRPr="001526D6">
        <w:rPr>
          <w:rFonts w:ascii="Avenir Book" w:hAnsi="Avenir Book" w:cs="Times New Roman"/>
          <w:color w:val="000000"/>
          <w:sz w:val="20"/>
          <w:szCs w:val="20"/>
        </w:rPr>
        <w:t xml:space="preserve">pasa por otros formatos más reducidos, pero igualmente imponentes y </w:t>
      </w:r>
      <w:r w:rsidR="00BC76AA" w:rsidRPr="001526D6">
        <w:rPr>
          <w:rFonts w:ascii="Avenir Book" w:hAnsi="Avenir Book" w:cs="Times New Roman"/>
          <w:color w:val="000000"/>
          <w:sz w:val="20"/>
          <w:szCs w:val="20"/>
        </w:rPr>
        <w:t xml:space="preserve">con </w:t>
      </w:r>
      <w:r w:rsidR="00BD5BC0" w:rsidRPr="001526D6">
        <w:rPr>
          <w:rFonts w:ascii="Avenir Book" w:hAnsi="Avenir Book" w:cs="Times New Roman"/>
          <w:color w:val="000000"/>
          <w:sz w:val="20"/>
          <w:szCs w:val="20"/>
        </w:rPr>
        <w:t xml:space="preserve">excelentes resultados estéticos. </w:t>
      </w:r>
    </w:p>
    <w:p w14:paraId="4C045F7F" w14:textId="7109713F" w:rsidR="00BD5BC0" w:rsidRPr="001526D6" w:rsidRDefault="00BD5BC0"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Imágenes:</w:t>
      </w:r>
    </w:p>
    <w:p w14:paraId="124A69B6" w14:textId="64FE667E" w:rsidR="00BD5BC0" w:rsidRPr="001526D6" w:rsidRDefault="00D81D79"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 xml:space="preserve">Volakas. Porcelánico. </w:t>
      </w:r>
      <w:r w:rsidR="00BD5BC0" w:rsidRPr="001526D6">
        <w:rPr>
          <w:rFonts w:ascii="Avenir Book" w:hAnsi="Avenir Book" w:cs="Times New Roman"/>
          <w:color w:val="000000"/>
          <w:sz w:val="20"/>
          <w:szCs w:val="20"/>
        </w:rPr>
        <w:t>120x120</w:t>
      </w:r>
    </w:p>
    <w:p w14:paraId="0CC3E58C" w14:textId="26E3EA61" w:rsidR="00BD5BC0" w:rsidRPr="001526D6" w:rsidRDefault="00D81D79"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 xml:space="preserve">Artic Black. Porcelánico. </w:t>
      </w:r>
      <w:r w:rsidR="00BD5BC0" w:rsidRPr="001526D6">
        <w:rPr>
          <w:rFonts w:ascii="Avenir Book" w:hAnsi="Avenir Book" w:cs="Times New Roman"/>
          <w:color w:val="000000"/>
          <w:sz w:val="20"/>
          <w:szCs w:val="20"/>
        </w:rPr>
        <w:t>100x100</w:t>
      </w:r>
    </w:p>
    <w:p w14:paraId="06B6E8BF" w14:textId="77777777" w:rsidR="001526D6" w:rsidRDefault="001526D6" w:rsidP="001526D6">
      <w:pPr>
        <w:shd w:val="clear" w:color="auto" w:fill="FFFFFF"/>
        <w:spacing w:after="360"/>
        <w:jc w:val="both"/>
        <w:rPr>
          <w:rFonts w:ascii="Avenir Book" w:hAnsi="Avenir Book" w:cs="Times New Roman"/>
          <w:b/>
          <w:bCs/>
          <w:color w:val="000000"/>
          <w:sz w:val="20"/>
          <w:szCs w:val="20"/>
        </w:rPr>
      </w:pPr>
    </w:p>
    <w:p w14:paraId="62DBC735" w14:textId="58D92C0B" w:rsidR="00A202EF" w:rsidRPr="001526D6" w:rsidRDefault="00E634B3" w:rsidP="001526D6">
      <w:pPr>
        <w:shd w:val="clear" w:color="auto" w:fill="FFFFFF"/>
        <w:spacing w:after="360"/>
        <w:jc w:val="both"/>
        <w:rPr>
          <w:rFonts w:ascii="Avenir Book" w:hAnsi="Avenir Book" w:cs="Times New Roman"/>
          <w:b/>
          <w:bCs/>
          <w:color w:val="000000"/>
          <w:sz w:val="20"/>
          <w:szCs w:val="20"/>
        </w:rPr>
      </w:pPr>
      <w:r w:rsidRPr="001526D6">
        <w:rPr>
          <w:rFonts w:ascii="Avenir Book" w:hAnsi="Avenir Book" w:cs="Times New Roman"/>
          <w:b/>
          <w:bCs/>
          <w:color w:val="000000"/>
          <w:sz w:val="20"/>
          <w:szCs w:val="20"/>
        </w:rPr>
        <w:t>PEQUEÑO FORMATO</w:t>
      </w:r>
    </w:p>
    <w:p w14:paraId="1DE6875E" w14:textId="59031D54" w:rsidR="00B76576" w:rsidRPr="001526D6" w:rsidRDefault="00B76576" w:rsidP="001526D6">
      <w:pPr>
        <w:shd w:val="clear" w:color="auto" w:fill="FFFFFF"/>
        <w:spacing w:after="360"/>
        <w:jc w:val="both"/>
        <w:rPr>
          <w:rFonts w:ascii="Avenir Book" w:hAnsi="Avenir Book" w:cs="Times New Roman"/>
          <w:bCs/>
          <w:color w:val="000000"/>
          <w:sz w:val="20"/>
          <w:szCs w:val="20"/>
        </w:rPr>
      </w:pPr>
      <w:r w:rsidRPr="001526D6">
        <w:rPr>
          <w:rFonts w:ascii="Avenir Book" w:hAnsi="Avenir Book" w:cs="Times New Roman"/>
          <w:bCs/>
          <w:color w:val="000000"/>
          <w:sz w:val="20"/>
          <w:szCs w:val="20"/>
        </w:rPr>
        <w:t>Como contraposición</w:t>
      </w:r>
      <w:r w:rsidR="00522251" w:rsidRPr="001526D6">
        <w:rPr>
          <w:rFonts w:ascii="Avenir Book" w:hAnsi="Avenir Book" w:cs="Times New Roman"/>
          <w:bCs/>
          <w:color w:val="000000"/>
          <w:sz w:val="20"/>
          <w:szCs w:val="20"/>
        </w:rPr>
        <w:t xml:space="preserve"> a las piezas XXL</w:t>
      </w:r>
      <w:r w:rsidRPr="001526D6">
        <w:rPr>
          <w:rFonts w:ascii="Avenir Book" w:hAnsi="Avenir Book" w:cs="Times New Roman"/>
          <w:bCs/>
          <w:color w:val="000000"/>
          <w:sz w:val="20"/>
          <w:szCs w:val="20"/>
        </w:rPr>
        <w:t xml:space="preserve">, </w:t>
      </w:r>
      <w:r w:rsidR="00522251" w:rsidRPr="001526D6">
        <w:rPr>
          <w:rFonts w:ascii="Avenir Book" w:hAnsi="Avenir Book" w:cs="Times New Roman"/>
          <w:bCs/>
          <w:color w:val="000000"/>
          <w:sz w:val="20"/>
          <w:szCs w:val="20"/>
        </w:rPr>
        <w:t>las últimas tendencias recuperan el encanto del azulejo en pequeño formato y la marca Creative by ITT Ceramic es una buena prueba de ello. Esta colección se inspira en el pasado y mira al futuro recuperando la esencia artesanal de la cerámica como elemento primordial en la decoración de espacios. Creative supone una renovada visión del clásico azulejo en pequeño formato, conservando una estética que nunca pasa de moda y ofreciendo diseños en los que con el soporte de la última tecnología en fabricación cerámica se han logrado unos diseños únicos repletos de geometrías, modularidad, color, efectos biselados y craquelados... Se potencia así la dimensión decorativa de la cerámica basada en el color, el juego de volúmenes y formas y el estilo artesanal.</w:t>
      </w:r>
    </w:p>
    <w:p w14:paraId="3DA2DDB4" w14:textId="02F593CC" w:rsidR="00BC76AA" w:rsidRPr="001526D6" w:rsidRDefault="00BC76AA" w:rsidP="001526D6">
      <w:pPr>
        <w:shd w:val="clear" w:color="auto" w:fill="FFFFFF"/>
        <w:spacing w:after="360"/>
        <w:jc w:val="both"/>
        <w:rPr>
          <w:rFonts w:ascii="Avenir Book" w:hAnsi="Avenir Book" w:cs="Times New Roman"/>
          <w:bCs/>
          <w:color w:val="000000"/>
          <w:sz w:val="20"/>
          <w:szCs w:val="20"/>
        </w:rPr>
      </w:pPr>
      <w:r w:rsidRPr="001526D6">
        <w:rPr>
          <w:rFonts w:ascii="Avenir Book" w:hAnsi="Avenir Book" w:cs="Times New Roman"/>
          <w:bCs/>
          <w:color w:val="000000"/>
          <w:sz w:val="20"/>
          <w:szCs w:val="20"/>
        </w:rPr>
        <w:t>Imágenes:</w:t>
      </w:r>
    </w:p>
    <w:p w14:paraId="76C41353" w14:textId="7C143130" w:rsidR="00BC76AA" w:rsidRPr="001526D6" w:rsidRDefault="00BC76AA" w:rsidP="001526D6">
      <w:pPr>
        <w:shd w:val="clear" w:color="auto" w:fill="FFFFFF"/>
        <w:spacing w:after="360"/>
        <w:jc w:val="both"/>
        <w:rPr>
          <w:rFonts w:ascii="Avenir Book" w:hAnsi="Avenir Book" w:cs="Times New Roman"/>
          <w:bCs/>
          <w:color w:val="000000"/>
          <w:sz w:val="20"/>
          <w:szCs w:val="20"/>
        </w:rPr>
      </w:pPr>
      <w:r w:rsidRPr="001526D6">
        <w:rPr>
          <w:rFonts w:ascii="Avenir Book" w:hAnsi="Avenir Book" w:cs="Times New Roman"/>
          <w:bCs/>
          <w:color w:val="000000"/>
          <w:sz w:val="20"/>
          <w:szCs w:val="20"/>
        </w:rPr>
        <w:t>Nouveau. Porcelánico. 20x20</w:t>
      </w:r>
    </w:p>
    <w:p w14:paraId="2DAFF952" w14:textId="3ED73167" w:rsidR="00BC76AA" w:rsidRPr="001526D6" w:rsidRDefault="00BC76AA" w:rsidP="001526D6">
      <w:pPr>
        <w:shd w:val="clear" w:color="auto" w:fill="FFFFFF"/>
        <w:spacing w:after="360"/>
        <w:jc w:val="both"/>
        <w:rPr>
          <w:rFonts w:ascii="Avenir Book" w:hAnsi="Avenir Book" w:cs="Times New Roman"/>
          <w:bCs/>
          <w:color w:val="000000"/>
          <w:sz w:val="20"/>
          <w:szCs w:val="20"/>
        </w:rPr>
      </w:pPr>
      <w:r w:rsidRPr="001526D6">
        <w:rPr>
          <w:rFonts w:ascii="Avenir Book" w:hAnsi="Avenir Book" w:cs="Times New Roman"/>
          <w:bCs/>
          <w:color w:val="000000"/>
          <w:sz w:val="20"/>
          <w:szCs w:val="20"/>
        </w:rPr>
        <w:t>Norai. Pasta blanca. 7,5x30</w:t>
      </w:r>
    </w:p>
    <w:p w14:paraId="52FC946E" w14:textId="2D9E9731" w:rsidR="00BC76AA" w:rsidRPr="001526D6" w:rsidRDefault="00BC76AA" w:rsidP="001526D6">
      <w:pPr>
        <w:shd w:val="clear" w:color="auto" w:fill="FFFFFF"/>
        <w:spacing w:after="360"/>
        <w:jc w:val="both"/>
        <w:rPr>
          <w:rFonts w:ascii="Avenir Book" w:hAnsi="Avenir Book" w:cs="Times New Roman"/>
          <w:bCs/>
          <w:color w:val="000000"/>
          <w:sz w:val="20"/>
          <w:szCs w:val="20"/>
        </w:rPr>
      </w:pPr>
      <w:r w:rsidRPr="001526D6">
        <w:rPr>
          <w:rFonts w:ascii="Avenir Book" w:hAnsi="Avenir Book" w:cs="Times New Roman"/>
          <w:bCs/>
          <w:color w:val="000000"/>
          <w:sz w:val="20"/>
          <w:szCs w:val="20"/>
        </w:rPr>
        <w:t>Rosemary. Pasta blanca. 12,5x25</w:t>
      </w:r>
    </w:p>
    <w:p w14:paraId="02F319F1" w14:textId="77777777" w:rsidR="001526D6" w:rsidRDefault="001526D6" w:rsidP="001526D6">
      <w:pPr>
        <w:shd w:val="clear" w:color="auto" w:fill="FFFFFF"/>
        <w:spacing w:after="360"/>
        <w:jc w:val="both"/>
        <w:rPr>
          <w:rFonts w:ascii="Avenir Book" w:hAnsi="Avenir Book" w:cs="Times New Roman"/>
          <w:b/>
          <w:bCs/>
          <w:color w:val="000000"/>
          <w:sz w:val="20"/>
          <w:szCs w:val="20"/>
        </w:rPr>
      </w:pPr>
    </w:p>
    <w:p w14:paraId="6D404A8F" w14:textId="77777777" w:rsidR="004B6FAD" w:rsidRPr="001526D6" w:rsidRDefault="004B6FAD" w:rsidP="001526D6">
      <w:pPr>
        <w:shd w:val="clear" w:color="auto" w:fill="FFFFFF"/>
        <w:spacing w:after="360"/>
        <w:jc w:val="both"/>
        <w:rPr>
          <w:rFonts w:ascii="Avenir Book" w:hAnsi="Avenir Book" w:cs="Times New Roman"/>
          <w:b/>
          <w:bCs/>
          <w:color w:val="000000"/>
          <w:sz w:val="20"/>
          <w:szCs w:val="20"/>
        </w:rPr>
      </w:pPr>
      <w:r w:rsidRPr="001526D6">
        <w:rPr>
          <w:rFonts w:ascii="Avenir Book" w:hAnsi="Avenir Book" w:cs="Times New Roman"/>
          <w:b/>
          <w:bCs/>
          <w:color w:val="000000"/>
          <w:sz w:val="20"/>
          <w:szCs w:val="20"/>
        </w:rPr>
        <w:t>FORMAS RECTAS</w:t>
      </w:r>
    </w:p>
    <w:p w14:paraId="5679376D" w14:textId="5F777B42" w:rsidR="004B6FAD" w:rsidRPr="001526D6" w:rsidRDefault="004B6FAD"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La modularidad de los azulejos cuadrados o rectangulares se adapta a toda clase de espacios. Las diferentes colocaciones posibles (horizontal, vertical, diagonal, etc.) y la posibilidad de combinar piezas con diferentes diseños y colores hace que el juego sea infinito. Son piezas muy versátiles para dar forma a cualquier proyecto de decoración e interiorismo.</w:t>
      </w:r>
    </w:p>
    <w:p w14:paraId="67890245" w14:textId="26663099" w:rsidR="00522251" w:rsidRPr="001526D6" w:rsidRDefault="00522251"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Imágenes</w:t>
      </w:r>
    </w:p>
    <w:p w14:paraId="41E918B8" w14:textId="6BB9619A" w:rsidR="00522251" w:rsidRPr="001526D6" w:rsidRDefault="00D81D79"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 xml:space="preserve">Siena. Porcelánico. </w:t>
      </w:r>
      <w:r w:rsidR="00522251" w:rsidRPr="001526D6">
        <w:rPr>
          <w:rFonts w:ascii="Avenir Book" w:hAnsi="Avenir Book" w:cs="Times New Roman"/>
          <w:color w:val="000000"/>
          <w:sz w:val="20"/>
          <w:szCs w:val="20"/>
        </w:rPr>
        <w:t>60x60</w:t>
      </w:r>
    </w:p>
    <w:p w14:paraId="567084FC" w14:textId="1480E910" w:rsidR="00D81D79" w:rsidRPr="001526D6" w:rsidRDefault="00522251"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Diesel</w:t>
      </w:r>
      <w:r w:rsidR="00D81D79" w:rsidRPr="001526D6">
        <w:rPr>
          <w:rFonts w:ascii="Avenir Book" w:hAnsi="Avenir Book" w:cs="Times New Roman"/>
          <w:color w:val="000000"/>
          <w:sz w:val="20"/>
          <w:szCs w:val="20"/>
        </w:rPr>
        <w:t>. Porcelánico. 75x75</w:t>
      </w:r>
    </w:p>
    <w:p w14:paraId="5B8750D8" w14:textId="25D47395" w:rsidR="00735872" w:rsidRPr="001526D6" w:rsidRDefault="00D81D79"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Praga. Porcelánico. 23x120</w:t>
      </w:r>
      <w:r w:rsidR="00735872" w:rsidRPr="001526D6">
        <w:rPr>
          <w:rFonts w:ascii="Avenir Book" w:hAnsi="Avenir Book" w:cs="Times New Roman"/>
          <w:color w:val="000000"/>
          <w:sz w:val="20"/>
          <w:szCs w:val="20"/>
        </w:rPr>
        <w:t xml:space="preserve"> </w:t>
      </w:r>
    </w:p>
    <w:p w14:paraId="49AEC56D" w14:textId="76A7E95C" w:rsidR="00B64970" w:rsidRPr="001526D6" w:rsidRDefault="004A3C25"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 xml:space="preserve">Los catálogos de </w:t>
      </w:r>
      <w:r w:rsidR="00753658" w:rsidRPr="001526D6">
        <w:rPr>
          <w:rFonts w:ascii="Avenir Book" w:hAnsi="Avenir Book" w:cs="Times New Roman"/>
          <w:b/>
          <w:color w:val="000000"/>
          <w:sz w:val="20"/>
          <w:szCs w:val="20"/>
        </w:rPr>
        <w:t>ITT Ceramic</w:t>
      </w:r>
      <w:r w:rsidRPr="001526D6">
        <w:rPr>
          <w:rFonts w:ascii="Avenir Book" w:hAnsi="Avenir Book" w:cs="Times New Roman"/>
          <w:color w:val="000000"/>
          <w:sz w:val="20"/>
          <w:szCs w:val="20"/>
        </w:rPr>
        <w:t xml:space="preserve"> están disponibles en </w:t>
      </w:r>
      <w:r w:rsidR="00753658" w:rsidRPr="001526D6">
        <w:rPr>
          <w:rFonts w:ascii="Avenir Book" w:hAnsi="Avenir Book" w:cs="Times New Roman"/>
          <w:color w:val="000000"/>
          <w:sz w:val="20"/>
          <w:szCs w:val="20"/>
        </w:rPr>
        <w:t xml:space="preserve">este </w:t>
      </w:r>
      <w:hyperlink r:id="rId9" w:history="1">
        <w:r w:rsidR="00753658" w:rsidRPr="001526D6">
          <w:rPr>
            <w:rStyle w:val="Hipervnculo"/>
            <w:rFonts w:ascii="Avenir Book" w:hAnsi="Avenir Book" w:cs="Times New Roman"/>
            <w:sz w:val="20"/>
            <w:szCs w:val="20"/>
          </w:rPr>
          <w:t>enlace</w:t>
        </w:r>
      </w:hyperlink>
      <w:r w:rsidR="00753658" w:rsidRPr="001526D6">
        <w:rPr>
          <w:rFonts w:ascii="Avenir Book" w:hAnsi="Avenir Book" w:cs="Times New Roman"/>
          <w:color w:val="000000"/>
          <w:sz w:val="20"/>
          <w:szCs w:val="20"/>
        </w:rPr>
        <w:t xml:space="preserve"> </w:t>
      </w:r>
    </w:p>
    <w:p w14:paraId="74788E22" w14:textId="77777777" w:rsidR="00D81D79" w:rsidRPr="001526D6" w:rsidRDefault="00D81D79" w:rsidP="001526D6">
      <w:pPr>
        <w:shd w:val="clear" w:color="auto" w:fill="FFFFFF"/>
        <w:spacing w:after="360"/>
        <w:jc w:val="both"/>
        <w:rPr>
          <w:rFonts w:ascii="Avenir Book" w:hAnsi="Avenir Book" w:cs="Times New Roman"/>
          <w:color w:val="000000"/>
          <w:sz w:val="21"/>
          <w:szCs w:val="21"/>
        </w:rPr>
      </w:pPr>
    </w:p>
    <w:p w14:paraId="03502499" w14:textId="34158561" w:rsidR="004B6FAD" w:rsidRPr="001526D6" w:rsidRDefault="004B6FAD" w:rsidP="001526D6">
      <w:pPr>
        <w:shd w:val="clear" w:color="auto" w:fill="FFFFFF"/>
        <w:spacing w:after="360"/>
        <w:jc w:val="both"/>
        <w:rPr>
          <w:rFonts w:ascii="Avenir Book" w:hAnsi="Avenir Book" w:cs="Times New Roman"/>
          <w:color w:val="000000"/>
          <w:sz w:val="16"/>
          <w:szCs w:val="16"/>
        </w:rPr>
      </w:pPr>
    </w:p>
    <w:p w14:paraId="46266472" w14:textId="6BD217E7" w:rsidR="001D47F2" w:rsidRPr="001526D6" w:rsidRDefault="001D47F2" w:rsidP="001526D6">
      <w:pPr>
        <w:spacing w:line="360" w:lineRule="auto"/>
        <w:jc w:val="both"/>
        <w:rPr>
          <w:rFonts w:ascii="Avenir Book" w:hAnsi="Avenir Book" w:cs="Arial"/>
          <w:sz w:val="16"/>
          <w:szCs w:val="16"/>
        </w:rPr>
      </w:pPr>
      <w:r w:rsidRPr="001526D6">
        <w:rPr>
          <w:rFonts w:ascii="Avenir Book" w:hAnsi="Avenir Book" w:cs="Arial"/>
          <w:sz w:val="16"/>
          <w:szCs w:val="16"/>
        </w:rPr>
        <w:t>Más info</w:t>
      </w:r>
      <w:r w:rsidR="000B0EE4" w:rsidRPr="001526D6">
        <w:rPr>
          <w:rFonts w:ascii="Avenir Book" w:hAnsi="Avenir Book" w:cs="Arial"/>
          <w:sz w:val="16"/>
          <w:szCs w:val="16"/>
        </w:rPr>
        <w:t>rmación</w:t>
      </w:r>
      <w:r w:rsidRPr="001526D6">
        <w:rPr>
          <w:rFonts w:ascii="Avenir Book" w:hAnsi="Avenir Book" w:cs="Arial"/>
          <w:sz w:val="16"/>
          <w:szCs w:val="16"/>
        </w:rPr>
        <w:t>:</w:t>
      </w:r>
    </w:p>
    <w:p w14:paraId="0E3A3312" w14:textId="69C5FBEC" w:rsidR="000B0EE4" w:rsidRPr="001526D6" w:rsidRDefault="000B0EE4" w:rsidP="001526D6">
      <w:pPr>
        <w:spacing w:line="360" w:lineRule="auto"/>
        <w:jc w:val="both"/>
        <w:rPr>
          <w:rFonts w:ascii="Avenir Book" w:hAnsi="Avenir Book" w:cs="Arial"/>
          <w:sz w:val="16"/>
          <w:szCs w:val="16"/>
        </w:rPr>
      </w:pPr>
      <w:r w:rsidRPr="001526D6">
        <w:rPr>
          <w:rFonts w:ascii="Avenir Book" w:hAnsi="Avenir Book" w:cs="Arial"/>
          <w:sz w:val="16"/>
          <w:szCs w:val="16"/>
        </w:rPr>
        <w:t>Merche Romero</w:t>
      </w:r>
    </w:p>
    <w:p w14:paraId="505C9116" w14:textId="0A36D3A9" w:rsidR="00EE40D4" w:rsidRPr="001526D6" w:rsidRDefault="00EE40D4" w:rsidP="001526D6">
      <w:pPr>
        <w:spacing w:line="360" w:lineRule="auto"/>
        <w:jc w:val="both"/>
        <w:rPr>
          <w:rFonts w:ascii="Avenir Book" w:hAnsi="Avenir Book" w:cs="Arial"/>
          <w:sz w:val="16"/>
          <w:szCs w:val="16"/>
        </w:rPr>
      </w:pPr>
      <w:r w:rsidRPr="001526D6">
        <w:rPr>
          <w:rFonts w:ascii="Avenir Book" w:hAnsi="Avenir Book" w:cs="Arial"/>
          <w:sz w:val="16"/>
          <w:szCs w:val="16"/>
        </w:rPr>
        <w:t>ITT Ceramic</w:t>
      </w:r>
    </w:p>
    <w:p w14:paraId="24EFE942" w14:textId="46CED565" w:rsidR="000B0EE4" w:rsidRPr="001526D6" w:rsidRDefault="000B0EE4" w:rsidP="001526D6">
      <w:pPr>
        <w:spacing w:line="360" w:lineRule="auto"/>
        <w:jc w:val="both"/>
        <w:rPr>
          <w:rFonts w:ascii="Avenir Book" w:hAnsi="Avenir Book" w:cs="Arial"/>
          <w:sz w:val="16"/>
          <w:szCs w:val="16"/>
        </w:rPr>
      </w:pPr>
      <w:r w:rsidRPr="001526D6">
        <w:rPr>
          <w:rFonts w:ascii="Avenir Book" w:hAnsi="Avenir Book" w:cs="Arial"/>
          <w:sz w:val="16"/>
          <w:szCs w:val="16"/>
        </w:rPr>
        <w:t>Communication &amp; Digital Marketing</w:t>
      </w:r>
    </w:p>
    <w:p w14:paraId="0A656589" w14:textId="68DD5607" w:rsidR="001D47F2" w:rsidRPr="001526D6" w:rsidRDefault="000B0EE4" w:rsidP="001526D6">
      <w:pPr>
        <w:spacing w:line="360" w:lineRule="auto"/>
        <w:jc w:val="both"/>
        <w:rPr>
          <w:rFonts w:ascii="Avenir Book" w:hAnsi="Avenir Book" w:cs="Arial"/>
          <w:sz w:val="16"/>
          <w:szCs w:val="16"/>
        </w:rPr>
      </w:pPr>
      <w:r w:rsidRPr="001526D6">
        <w:rPr>
          <w:rFonts w:ascii="Avenir Book" w:hAnsi="Avenir Book" w:cs="Arial"/>
          <w:sz w:val="16"/>
          <w:szCs w:val="16"/>
        </w:rPr>
        <w:t>T. 0034 964 626 309</w:t>
      </w:r>
    </w:p>
    <w:p w14:paraId="07DD5418" w14:textId="1E54CC43" w:rsidR="000B0EE4" w:rsidRPr="001526D6" w:rsidRDefault="001526D6" w:rsidP="001526D6">
      <w:pPr>
        <w:spacing w:line="360" w:lineRule="auto"/>
        <w:jc w:val="both"/>
        <w:rPr>
          <w:rFonts w:ascii="Avenir Book" w:hAnsi="Avenir Book" w:cs="Arial"/>
          <w:sz w:val="16"/>
          <w:szCs w:val="16"/>
        </w:rPr>
      </w:pPr>
      <w:hyperlink r:id="rId10" w:history="1">
        <w:r w:rsidR="000B0EE4" w:rsidRPr="001526D6">
          <w:rPr>
            <w:rStyle w:val="Hipervnculo"/>
            <w:rFonts w:ascii="Avenir Book" w:hAnsi="Avenir Book" w:cs="Arial"/>
            <w:sz w:val="16"/>
            <w:szCs w:val="16"/>
          </w:rPr>
          <w:t>communication@ittspain.com</w:t>
        </w:r>
      </w:hyperlink>
    </w:p>
    <w:p w14:paraId="35B6DDBD" w14:textId="59FEF252" w:rsidR="001D47F2" w:rsidRPr="001526D6" w:rsidRDefault="001526D6" w:rsidP="001526D6">
      <w:pPr>
        <w:spacing w:line="360" w:lineRule="auto"/>
        <w:jc w:val="both"/>
        <w:rPr>
          <w:rStyle w:val="Hipervnculo"/>
          <w:rFonts w:ascii="Avenir Book" w:hAnsi="Avenir Book" w:cs="Arial"/>
          <w:sz w:val="16"/>
          <w:szCs w:val="16"/>
        </w:rPr>
      </w:pPr>
      <w:hyperlink r:id="rId11" w:history="1">
        <w:r w:rsidR="001D47F2" w:rsidRPr="001526D6">
          <w:rPr>
            <w:rStyle w:val="Hipervnculo"/>
            <w:rFonts w:ascii="Avenir Book" w:hAnsi="Avenir Book" w:cs="Arial"/>
            <w:sz w:val="16"/>
            <w:szCs w:val="16"/>
          </w:rPr>
          <w:t>http://ittspain.com/</w:t>
        </w:r>
      </w:hyperlink>
    </w:p>
    <w:p w14:paraId="43E7E17E" w14:textId="77777777" w:rsidR="00AC29F3" w:rsidRPr="001526D6" w:rsidRDefault="00AC29F3" w:rsidP="001526D6">
      <w:pPr>
        <w:spacing w:line="360" w:lineRule="auto"/>
        <w:jc w:val="both"/>
        <w:rPr>
          <w:rStyle w:val="Hipervnculo"/>
          <w:rFonts w:ascii="Avenir Book" w:hAnsi="Avenir Book" w:cs="Arial"/>
          <w:sz w:val="16"/>
          <w:szCs w:val="16"/>
        </w:rPr>
      </w:pPr>
    </w:p>
    <w:p w14:paraId="31C2831B" w14:textId="77777777" w:rsidR="00AC29F3" w:rsidRPr="001526D6" w:rsidRDefault="00AC29F3" w:rsidP="001526D6">
      <w:pPr>
        <w:spacing w:line="360" w:lineRule="auto"/>
        <w:jc w:val="both"/>
        <w:rPr>
          <w:rStyle w:val="Hipervnculo"/>
          <w:rFonts w:ascii="Avenir Book" w:hAnsi="Avenir Book" w:cs="Arial"/>
          <w:sz w:val="16"/>
          <w:szCs w:val="16"/>
        </w:rPr>
      </w:pPr>
    </w:p>
    <w:p w14:paraId="0E2C5E9B" w14:textId="77777777" w:rsidR="00AC29F3" w:rsidRPr="001526D6" w:rsidRDefault="00AC29F3" w:rsidP="001526D6">
      <w:pPr>
        <w:spacing w:line="360" w:lineRule="auto"/>
        <w:jc w:val="both"/>
        <w:rPr>
          <w:rStyle w:val="Hipervnculo"/>
          <w:rFonts w:ascii="Avenir Book" w:hAnsi="Avenir Book" w:cs="Arial"/>
          <w:sz w:val="16"/>
          <w:szCs w:val="16"/>
        </w:rPr>
      </w:pPr>
    </w:p>
    <w:p w14:paraId="573611D6" w14:textId="77777777" w:rsidR="00AC29F3" w:rsidRPr="001526D6" w:rsidRDefault="00AC29F3" w:rsidP="001526D6">
      <w:pPr>
        <w:spacing w:line="360" w:lineRule="auto"/>
        <w:jc w:val="both"/>
        <w:rPr>
          <w:rStyle w:val="Hipervnculo"/>
          <w:rFonts w:ascii="Avenir Book" w:hAnsi="Avenir Book" w:cs="Arial"/>
          <w:sz w:val="16"/>
          <w:szCs w:val="16"/>
        </w:rPr>
      </w:pPr>
    </w:p>
    <w:p w14:paraId="50571B0E" w14:textId="77777777" w:rsidR="00AC29F3" w:rsidRPr="001526D6" w:rsidRDefault="00AC29F3" w:rsidP="001526D6">
      <w:pPr>
        <w:spacing w:line="360" w:lineRule="auto"/>
        <w:jc w:val="both"/>
        <w:rPr>
          <w:rStyle w:val="Hipervnculo"/>
          <w:rFonts w:ascii="Avenir Book" w:hAnsi="Avenir Book" w:cs="Arial"/>
          <w:sz w:val="16"/>
          <w:szCs w:val="16"/>
        </w:rPr>
      </w:pPr>
    </w:p>
    <w:p w14:paraId="57EB1E56" w14:textId="77777777" w:rsidR="00AC29F3" w:rsidRPr="001526D6" w:rsidRDefault="00AC29F3" w:rsidP="001526D6">
      <w:pPr>
        <w:shd w:val="clear" w:color="auto" w:fill="FFFFFF"/>
        <w:jc w:val="both"/>
        <w:rPr>
          <w:rFonts w:ascii="Avenir Book" w:hAnsi="Avenir Book" w:cs="Arial"/>
          <w:b/>
          <w:color w:val="222222"/>
          <w:sz w:val="20"/>
          <w:szCs w:val="20"/>
        </w:rPr>
      </w:pPr>
    </w:p>
    <w:p w14:paraId="39876C79" w14:textId="77777777" w:rsidR="001526D6" w:rsidRPr="001526D6" w:rsidRDefault="001526D6" w:rsidP="001526D6">
      <w:pPr>
        <w:shd w:val="clear" w:color="auto" w:fill="FFFFFF"/>
        <w:jc w:val="center"/>
        <w:rPr>
          <w:rFonts w:ascii="Avenir Book" w:hAnsi="Avenir Book" w:cs="Arial"/>
          <w:b/>
          <w:color w:val="222222"/>
          <w:sz w:val="20"/>
          <w:szCs w:val="20"/>
        </w:rPr>
      </w:pPr>
      <w:r w:rsidRPr="001526D6">
        <w:rPr>
          <w:rFonts w:ascii="Avenir Book" w:hAnsi="Avenir Book" w:cs="Arial"/>
          <w:b/>
          <w:color w:val="222222"/>
          <w:sz w:val="20"/>
          <w:szCs w:val="20"/>
        </w:rPr>
        <w:t>SPECIAL REHABILITATION AND REFORMS</w:t>
      </w:r>
    </w:p>
    <w:p w14:paraId="1EBA7534" w14:textId="2CA79521" w:rsidR="00AC29F3" w:rsidRPr="001526D6" w:rsidRDefault="001526D6" w:rsidP="001526D6">
      <w:pPr>
        <w:shd w:val="clear" w:color="auto" w:fill="FFFFFF"/>
        <w:jc w:val="center"/>
        <w:rPr>
          <w:rFonts w:ascii="Avenir Book" w:hAnsi="Avenir Book" w:cs="Arial"/>
          <w:color w:val="222222"/>
          <w:sz w:val="19"/>
          <w:szCs w:val="19"/>
        </w:rPr>
      </w:pPr>
      <w:r w:rsidRPr="001526D6">
        <w:rPr>
          <w:rFonts w:ascii="Avenir Book" w:hAnsi="Avenir Book" w:cs="Arial"/>
          <w:b/>
          <w:color w:val="222222"/>
          <w:sz w:val="20"/>
          <w:szCs w:val="20"/>
        </w:rPr>
        <w:t>NUEVO AZULEJO</w:t>
      </w:r>
    </w:p>
    <w:p w14:paraId="722F1684" w14:textId="77777777" w:rsidR="00AC29F3" w:rsidRPr="001526D6" w:rsidRDefault="00AC29F3" w:rsidP="001526D6">
      <w:pPr>
        <w:shd w:val="clear" w:color="auto" w:fill="FFFFFF"/>
        <w:jc w:val="both"/>
        <w:rPr>
          <w:rFonts w:ascii="Avenir Book" w:hAnsi="Avenir Book" w:cs="Arial"/>
          <w:color w:val="222222"/>
        </w:rPr>
      </w:pPr>
    </w:p>
    <w:p w14:paraId="0402E43F" w14:textId="2E06567E" w:rsidR="001526D6" w:rsidRPr="001526D6" w:rsidRDefault="001526D6" w:rsidP="001526D6">
      <w:pPr>
        <w:jc w:val="both"/>
        <w:rPr>
          <w:rFonts w:ascii="Avenir Book" w:hAnsi="Avenir Book" w:cs="Arial"/>
          <w:b/>
          <w:color w:val="222222"/>
          <w:sz w:val="32"/>
          <w:szCs w:val="32"/>
        </w:rPr>
      </w:pPr>
      <w:r w:rsidRPr="001526D6">
        <w:rPr>
          <w:rFonts w:ascii="Avenir Book" w:hAnsi="Avenir Book" w:cs="Arial"/>
          <w:b/>
          <w:color w:val="222222"/>
          <w:sz w:val="32"/>
          <w:szCs w:val="32"/>
        </w:rPr>
        <w:t xml:space="preserve">Ceramics, a key piece among the materials involved in an interior renovation </w:t>
      </w:r>
      <w:r>
        <w:rPr>
          <w:rFonts w:ascii="Avenir Book" w:hAnsi="Avenir Book" w:cs="Arial"/>
          <w:b/>
          <w:color w:val="222222"/>
          <w:sz w:val="32"/>
          <w:szCs w:val="32"/>
        </w:rPr>
        <w:t>p</w:t>
      </w:r>
      <w:r w:rsidRPr="001526D6">
        <w:rPr>
          <w:rFonts w:ascii="Avenir Book" w:hAnsi="Avenir Book" w:cs="Arial"/>
          <w:b/>
          <w:color w:val="222222"/>
          <w:sz w:val="32"/>
          <w:szCs w:val="32"/>
        </w:rPr>
        <w:t>roject</w:t>
      </w:r>
    </w:p>
    <w:p w14:paraId="61785987" w14:textId="4A7B60A0" w:rsidR="00D81D79" w:rsidRPr="001526D6" w:rsidRDefault="008F6FDF" w:rsidP="001526D6">
      <w:pPr>
        <w:jc w:val="both"/>
        <w:rPr>
          <w:rFonts w:ascii="Avenir Book" w:eastAsia="Times New Roman" w:hAnsi="Avenir Book" w:cs="Arial"/>
          <w:color w:val="212121"/>
          <w:shd w:val="clear" w:color="auto" w:fill="FFFFFF"/>
        </w:rPr>
      </w:pPr>
      <w:r w:rsidRPr="001526D6">
        <w:rPr>
          <w:rFonts w:ascii="Avenir Book" w:eastAsia="Times New Roman" w:hAnsi="Avenir Book" w:cs="Times New Roman"/>
          <w:sz w:val="20"/>
          <w:szCs w:val="20"/>
        </w:rPr>
        <w:br/>
      </w:r>
      <w:r w:rsidR="001526D6" w:rsidRPr="001526D6">
        <w:rPr>
          <w:rFonts w:ascii="Avenir Book" w:eastAsia="Times New Roman" w:hAnsi="Avenir Book" w:cs="Arial"/>
          <w:color w:val="212121"/>
          <w:shd w:val="clear" w:color="auto" w:fill="FFFFFF"/>
        </w:rPr>
        <w:t>The variety of ceramic proposals available on the market makes it possible to multiply the possible combinations of shapes and sizes in a surprising way</w:t>
      </w:r>
    </w:p>
    <w:p w14:paraId="7A36A4AD" w14:textId="77777777" w:rsidR="001526D6" w:rsidRPr="001526D6" w:rsidRDefault="001526D6" w:rsidP="001526D6">
      <w:pPr>
        <w:jc w:val="both"/>
        <w:rPr>
          <w:rFonts w:ascii="Avenir Book" w:hAnsi="Avenir Book" w:cs="Times New Roman"/>
          <w:color w:val="000000"/>
          <w:sz w:val="20"/>
          <w:szCs w:val="20"/>
        </w:rPr>
      </w:pPr>
    </w:p>
    <w:p w14:paraId="3A7749E5" w14:textId="25388F29" w:rsidR="001526D6" w:rsidRPr="001526D6" w:rsidRDefault="001526D6"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 xml:space="preserve">Activity in the reform sector in Spain continues at a constant pace. Whether it is a question of rehabilitating the usual home or a new one, the truth is that a correctly executed action contributes to improving the quality of life and can revalue the property up to 20%, according to data from the National Association of Distributors of Ceramics and Construction Materials (Andimac). In addition, it is not surprising that many individuals choose to buy and refurbish a second-hand home, since, according to the recently published real estate </w:t>
      </w:r>
      <w:r>
        <w:rPr>
          <w:rFonts w:ascii="Avenir Book" w:hAnsi="Avenir Book" w:cs="Times New Roman"/>
          <w:color w:val="000000"/>
          <w:sz w:val="20"/>
          <w:szCs w:val="20"/>
        </w:rPr>
        <w:t>platform</w:t>
      </w:r>
      <w:r w:rsidRPr="001526D6">
        <w:rPr>
          <w:rFonts w:ascii="Avenir Book" w:hAnsi="Avenir Book" w:cs="Times New Roman"/>
          <w:color w:val="000000"/>
          <w:sz w:val="20"/>
          <w:szCs w:val="20"/>
        </w:rPr>
        <w:t xml:space="preserve"> pisos.com, this can mean a saving of approximately 40,000 euros.</w:t>
      </w:r>
    </w:p>
    <w:p w14:paraId="0D5AB7C0" w14:textId="77777777" w:rsidR="001526D6" w:rsidRPr="001526D6" w:rsidRDefault="001526D6"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When it comes to making a reform or a rehabilitation, ceramics is a very advantageous option. Its resistance, durability, aesthetic variety and easy maintenance make it a key material in this type of project. Floors and walls in any room can change their appearance completely by installing ceramic or porcelain tiles, with the possibility of choosing between a wide variety of finishes, tones, textures and formats and with the added value of all its features.</w:t>
      </w:r>
    </w:p>
    <w:p w14:paraId="6C480741" w14:textId="77777777" w:rsidR="001526D6" w:rsidRPr="001526D6" w:rsidRDefault="001526D6"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The variety of ceramic proposals available on the market allows us to multiply the possible combinations of shapes and sizes in a surprising way and almost limited only by imagination, generating differentiated and authentic spaces. This is a trend that ITT Ceramic is promoting with a wide diversity of ceramic floor and wall tiles with an infinite number of designs, styles, formats and finishes, both in porcelain and in white, red or stoneware body.</w:t>
      </w:r>
    </w:p>
    <w:p w14:paraId="224B45E5" w14:textId="77777777" w:rsidR="001526D6" w:rsidRPr="001526D6" w:rsidRDefault="001526D6"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From the smallest expression, such as mosaic to the most singular shapes or large formats, the company's catalogue includes all the options for carrying out any decorative or architectural project, both indoors and outdoors. All these proposals make it possible to differentiate or highlight spaces, playing with designs that perfectly reproduce stones, woods, marbles and cements and with the different dimensions of ceramics, for example:</w:t>
      </w:r>
    </w:p>
    <w:p w14:paraId="3CC530A4" w14:textId="77777777" w:rsidR="001526D6" w:rsidRPr="001526D6" w:rsidRDefault="001526D6" w:rsidP="001526D6">
      <w:pPr>
        <w:shd w:val="clear" w:color="auto" w:fill="FFFFFF"/>
        <w:spacing w:after="360"/>
        <w:jc w:val="both"/>
        <w:rPr>
          <w:rFonts w:ascii="Avenir Book" w:hAnsi="Avenir Book" w:cs="Times New Roman"/>
          <w:b/>
          <w:color w:val="000000"/>
          <w:sz w:val="20"/>
          <w:szCs w:val="20"/>
        </w:rPr>
      </w:pPr>
      <w:r w:rsidRPr="001526D6">
        <w:rPr>
          <w:rFonts w:ascii="Avenir Book" w:hAnsi="Avenir Book" w:cs="Times New Roman"/>
          <w:b/>
          <w:color w:val="000000"/>
          <w:sz w:val="20"/>
          <w:szCs w:val="20"/>
        </w:rPr>
        <w:t>HEXAGONS</w:t>
      </w:r>
    </w:p>
    <w:p w14:paraId="73E7E43C" w14:textId="77777777" w:rsidR="001526D6" w:rsidRPr="001526D6" w:rsidRDefault="001526D6"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The combination of these pieces can give rise to surprising results, making use of the volumes and mixtures between the different shades of the chromatic range and between shiny and matt finishes. Hexagons add elegance and a classic touch, but always very contemporary. They do not go out of fashion and are especially suitable for highlighting specific spaces.</w:t>
      </w:r>
    </w:p>
    <w:p w14:paraId="222BB7C7" w14:textId="05D8EC58" w:rsidR="001526D6" w:rsidRPr="001526D6" w:rsidRDefault="001526D6"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Pictures</w:t>
      </w:r>
      <w:r>
        <w:rPr>
          <w:rFonts w:ascii="Avenir Book" w:hAnsi="Avenir Book" w:cs="Times New Roman"/>
          <w:color w:val="000000"/>
          <w:sz w:val="20"/>
          <w:szCs w:val="20"/>
        </w:rPr>
        <w:t>:</w:t>
      </w:r>
    </w:p>
    <w:p w14:paraId="02360904" w14:textId="1B185D5C" w:rsidR="001526D6" w:rsidRPr="001526D6" w:rsidRDefault="001526D6" w:rsidP="001526D6">
      <w:pPr>
        <w:shd w:val="clear" w:color="auto" w:fill="FFFFFF"/>
        <w:spacing w:after="360"/>
        <w:jc w:val="both"/>
        <w:rPr>
          <w:rFonts w:ascii="Avenir Book" w:hAnsi="Avenir Book" w:cs="Times New Roman"/>
          <w:color w:val="000000"/>
          <w:sz w:val="20"/>
          <w:szCs w:val="20"/>
        </w:rPr>
      </w:pPr>
      <w:r>
        <w:rPr>
          <w:rFonts w:ascii="Avenir Book" w:hAnsi="Avenir Book" w:cs="Times New Roman"/>
          <w:color w:val="000000"/>
          <w:sz w:val="20"/>
          <w:szCs w:val="20"/>
        </w:rPr>
        <w:t>Hexa. Porcelain. 23x27</w:t>
      </w:r>
    </w:p>
    <w:p w14:paraId="6E048903" w14:textId="77777777" w:rsidR="001526D6" w:rsidRPr="001526D6" w:rsidRDefault="001526D6"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Africa. Porcelain. 23x37</w:t>
      </w:r>
    </w:p>
    <w:p w14:paraId="07FA9A7D" w14:textId="77777777" w:rsidR="001526D6" w:rsidRDefault="001526D6" w:rsidP="001526D6">
      <w:pPr>
        <w:shd w:val="clear" w:color="auto" w:fill="FFFFFF"/>
        <w:spacing w:after="360"/>
        <w:jc w:val="both"/>
        <w:rPr>
          <w:rFonts w:ascii="Avenir Book" w:hAnsi="Avenir Book" w:cs="Times New Roman"/>
          <w:b/>
          <w:color w:val="000000"/>
          <w:sz w:val="20"/>
          <w:szCs w:val="20"/>
        </w:rPr>
      </w:pPr>
    </w:p>
    <w:p w14:paraId="3F091886" w14:textId="77777777" w:rsidR="001526D6" w:rsidRPr="001526D6" w:rsidRDefault="001526D6" w:rsidP="001526D6">
      <w:pPr>
        <w:shd w:val="clear" w:color="auto" w:fill="FFFFFF"/>
        <w:spacing w:after="360"/>
        <w:jc w:val="both"/>
        <w:rPr>
          <w:rFonts w:ascii="Avenir Book" w:hAnsi="Avenir Book" w:cs="Times New Roman"/>
          <w:b/>
          <w:color w:val="000000"/>
          <w:sz w:val="20"/>
          <w:szCs w:val="20"/>
        </w:rPr>
      </w:pPr>
      <w:r w:rsidRPr="001526D6">
        <w:rPr>
          <w:rFonts w:ascii="Avenir Book" w:hAnsi="Avenir Book" w:cs="Times New Roman"/>
          <w:b/>
          <w:color w:val="000000"/>
          <w:sz w:val="20"/>
          <w:szCs w:val="20"/>
        </w:rPr>
        <w:t xml:space="preserve">LARGE FORMATS </w:t>
      </w:r>
    </w:p>
    <w:p w14:paraId="5AFEB4C1" w14:textId="77777777" w:rsidR="001526D6" w:rsidRPr="001526D6" w:rsidRDefault="001526D6"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 xml:space="preserve">Large format is an absolute trend that has burst onto the scene in recent years. One of its main characteristics is that, by requiring fewer joints, it enhances the effect of visual continuity, a valuable resource for exteriors and for spaces that seek to create a sensation of spaciousness. In this sense, the alternative to the super size goes through other smaller formats, but equally impressive and with excellent aesthetic results. </w:t>
      </w:r>
    </w:p>
    <w:p w14:paraId="7869356A" w14:textId="77777777" w:rsidR="001526D6" w:rsidRPr="001526D6" w:rsidRDefault="001526D6"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Images:</w:t>
      </w:r>
    </w:p>
    <w:p w14:paraId="77331386" w14:textId="77777777" w:rsidR="001526D6" w:rsidRPr="001526D6" w:rsidRDefault="001526D6"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Volakas. Porcelain. 120x120</w:t>
      </w:r>
    </w:p>
    <w:p w14:paraId="7D80EACB" w14:textId="77777777" w:rsidR="001526D6" w:rsidRPr="001526D6" w:rsidRDefault="001526D6"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Artic Black. Porcelain. 100x100</w:t>
      </w:r>
    </w:p>
    <w:p w14:paraId="10C245C0" w14:textId="77777777" w:rsidR="001526D6" w:rsidRDefault="001526D6" w:rsidP="001526D6">
      <w:pPr>
        <w:shd w:val="clear" w:color="auto" w:fill="FFFFFF"/>
        <w:spacing w:after="360"/>
        <w:jc w:val="both"/>
        <w:rPr>
          <w:rFonts w:ascii="Avenir Book" w:hAnsi="Avenir Book" w:cs="Times New Roman"/>
          <w:color w:val="000000"/>
          <w:sz w:val="20"/>
          <w:szCs w:val="20"/>
        </w:rPr>
      </w:pPr>
    </w:p>
    <w:p w14:paraId="55BC7C55" w14:textId="77777777" w:rsidR="001526D6" w:rsidRPr="001526D6" w:rsidRDefault="001526D6" w:rsidP="001526D6">
      <w:pPr>
        <w:shd w:val="clear" w:color="auto" w:fill="FFFFFF"/>
        <w:spacing w:after="360"/>
        <w:jc w:val="both"/>
        <w:rPr>
          <w:rFonts w:ascii="Avenir Book" w:hAnsi="Avenir Book" w:cs="Times New Roman"/>
          <w:b/>
          <w:color w:val="000000"/>
          <w:sz w:val="20"/>
          <w:szCs w:val="20"/>
        </w:rPr>
      </w:pPr>
      <w:r w:rsidRPr="001526D6">
        <w:rPr>
          <w:rFonts w:ascii="Avenir Book" w:hAnsi="Avenir Book" w:cs="Times New Roman"/>
          <w:b/>
          <w:color w:val="000000"/>
          <w:sz w:val="20"/>
          <w:szCs w:val="20"/>
        </w:rPr>
        <w:t>SMALL FORMAT</w:t>
      </w:r>
    </w:p>
    <w:p w14:paraId="3AFABC32" w14:textId="77777777" w:rsidR="001526D6" w:rsidRPr="001526D6" w:rsidRDefault="001526D6"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As opposed to the XXL pieces, the latest trends regain the charm of small-format tiles and the Creative by ITT Ceramic brand is good proof of this. This collection is inspired by the past and looks to the future, recovering the handcrafted essence of ceramics as an essential element in the decoration of spaces. Creative means a renewed vision of the classic tile in small format, preserving an aesthetics that never goes out of fashion and offering designs in which with the support of the latest technology in ceramic manufacture unique designs have been achieved, full of geometries, modularity, colour, beveled and crackle effects... In this way, the decorative dimension of ceramics based on colour, the play of volumes and shapes and the artisan style is enhanced.</w:t>
      </w:r>
    </w:p>
    <w:p w14:paraId="4012928C" w14:textId="77777777" w:rsidR="001526D6" w:rsidRPr="001526D6" w:rsidRDefault="001526D6"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Images:</w:t>
      </w:r>
    </w:p>
    <w:p w14:paraId="238CCA2C" w14:textId="77777777" w:rsidR="001526D6" w:rsidRPr="001526D6" w:rsidRDefault="001526D6"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Nouveau. Porcelain. 20x20</w:t>
      </w:r>
    </w:p>
    <w:p w14:paraId="6B34AE22" w14:textId="77777777" w:rsidR="001526D6" w:rsidRPr="001526D6" w:rsidRDefault="001526D6"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Norai. White paste. 7,5x30</w:t>
      </w:r>
    </w:p>
    <w:p w14:paraId="5F093860" w14:textId="77777777" w:rsidR="001526D6" w:rsidRPr="001526D6" w:rsidRDefault="001526D6"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Rosemary. White paste. 12,5x25</w:t>
      </w:r>
    </w:p>
    <w:p w14:paraId="340568AE" w14:textId="77777777" w:rsidR="001526D6" w:rsidRDefault="001526D6" w:rsidP="001526D6">
      <w:pPr>
        <w:shd w:val="clear" w:color="auto" w:fill="FFFFFF"/>
        <w:spacing w:after="360"/>
        <w:jc w:val="both"/>
        <w:rPr>
          <w:rFonts w:ascii="Avenir Book" w:hAnsi="Avenir Book" w:cs="Times New Roman"/>
          <w:color w:val="000000"/>
          <w:sz w:val="20"/>
          <w:szCs w:val="20"/>
        </w:rPr>
      </w:pPr>
    </w:p>
    <w:p w14:paraId="7FC4959C" w14:textId="77777777" w:rsidR="001526D6" w:rsidRPr="001526D6" w:rsidRDefault="001526D6" w:rsidP="001526D6">
      <w:pPr>
        <w:shd w:val="clear" w:color="auto" w:fill="FFFFFF"/>
        <w:spacing w:after="360"/>
        <w:jc w:val="both"/>
        <w:rPr>
          <w:rFonts w:ascii="Avenir Book" w:hAnsi="Avenir Book" w:cs="Times New Roman"/>
          <w:b/>
          <w:color w:val="000000"/>
          <w:sz w:val="20"/>
          <w:szCs w:val="20"/>
        </w:rPr>
      </w:pPr>
      <w:r w:rsidRPr="001526D6">
        <w:rPr>
          <w:rFonts w:ascii="Avenir Book" w:hAnsi="Avenir Book" w:cs="Times New Roman"/>
          <w:b/>
          <w:color w:val="000000"/>
          <w:sz w:val="20"/>
          <w:szCs w:val="20"/>
        </w:rPr>
        <w:t>STRAIGHT FORMS</w:t>
      </w:r>
    </w:p>
    <w:p w14:paraId="33AC809A" w14:textId="77777777" w:rsidR="001526D6" w:rsidRPr="001526D6" w:rsidRDefault="001526D6"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The modularity of square or rectangular tiles adapts to all kinds of spaces. The different possible layouts (horizontal, vertical, diagonal, etc.) and the possibility of combining pieces with different designs and colours makes the game infinite. They are very versatile pieces to give shape to any decoration and interior design project.</w:t>
      </w:r>
    </w:p>
    <w:p w14:paraId="7BCE6264" w14:textId="4E8DA8B0" w:rsidR="001526D6" w:rsidRPr="001526D6" w:rsidRDefault="001526D6"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Images</w:t>
      </w:r>
      <w:r>
        <w:rPr>
          <w:rFonts w:ascii="Avenir Book" w:hAnsi="Avenir Book" w:cs="Times New Roman"/>
          <w:color w:val="000000"/>
          <w:sz w:val="20"/>
          <w:szCs w:val="20"/>
        </w:rPr>
        <w:t>:</w:t>
      </w:r>
    </w:p>
    <w:p w14:paraId="37A19D5A" w14:textId="77777777" w:rsidR="001526D6" w:rsidRPr="001526D6" w:rsidRDefault="001526D6"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Siena. Porcelain. 60x60</w:t>
      </w:r>
    </w:p>
    <w:p w14:paraId="4E1E4575" w14:textId="77777777" w:rsidR="001526D6" w:rsidRPr="001526D6" w:rsidRDefault="001526D6"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Diesel. Porcelain. 75x75</w:t>
      </w:r>
    </w:p>
    <w:p w14:paraId="7A5B8972" w14:textId="77777777" w:rsidR="001526D6" w:rsidRPr="001526D6" w:rsidRDefault="001526D6" w:rsidP="001526D6">
      <w:pPr>
        <w:shd w:val="clear" w:color="auto" w:fill="FFFFFF"/>
        <w:spacing w:after="360"/>
        <w:jc w:val="both"/>
        <w:rPr>
          <w:rFonts w:ascii="Avenir Book" w:hAnsi="Avenir Book" w:cs="Times New Roman"/>
          <w:color w:val="000000"/>
          <w:sz w:val="20"/>
          <w:szCs w:val="20"/>
        </w:rPr>
      </w:pPr>
      <w:r w:rsidRPr="001526D6">
        <w:rPr>
          <w:rFonts w:ascii="Avenir Book" w:hAnsi="Avenir Book" w:cs="Times New Roman"/>
          <w:color w:val="000000"/>
          <w:sz w:val="20"/>
          <w:szCs w:val="20"/>
        </w:rPr>
        <w:t xml:space="preserve">Prague. Porcelain. 23x120 </w:t>
      </w:r>
    </w:p>
    <w:p w14:paraId="2F815CDD" w14:textId="77777777" w:rsidR="00E330A0" w:rsidRPr="001526D6" w:rsidRDefault="00E330A0" w:rsidP="001526D6">
      <w:pPr>
        <w:shd w:val="clear" w:color="auto" w:fill="FFFFFF"/>
        <w:spacing w:after="360"/>
        <w:jc w:val="both"/>
        <w:rPr>
          <w:rFonts w:ascii="Avenir Book" w:hAnsi="Avenir Book" w:cs="Times New Roman"/>
          <w:color w:val="000000"/>
          <w:sz w:val="20"/>
          <w:szCs w:val="20"/>
        </w:rPr>
      </w:pPr>
      <w:bookmarkStart w:id="0" w:name="_GoBack"/>
      <w:bookmarkEnd w:id="0"/>
    </w:p>
    <w:p w14:paraId="7054CACA" w14:textId="44E27491" w:rsidR="00A36B89" w:rsidRPr="001526D6" w:rsidRDefault="00A36B89" w:rsidP="001526D6">
      <w:pPr>
        <w:shd w:val="clear" w:color="auto" w:fill="FFFFFF"/>
        <w:spacing w:after="360"/>
        <w:jc w:val="both"/>
        <w:rPr>
          <w:rFonts w:ascii="Avenir Book" w:hAnsi="Avenir Book" w:cs="Times New Roman"/>
          <w:color w:val="000000"/>
          <w:sz w:val="21"/>
          <w:szCs w:val="21"/>
        </w:rPr>
      </w:pPr>
    </w:p>
    <w:p w14:paraId="0EB7C424" w14:textId="79569F29" w:rsidR="00A36B89" w:rsidRPr="001526D6" w:rsidRDefault="00E330A0" w:rsidP="001526D6">
      <w:pPr>
        <w:spacing w:line="360" w:lineRule="auto"/>
        <w:jc w:val="both"/>
        <w:rPr>
          <w:rFonts w:ascii="Avenir Book" w:hAnsi="Avenir Book" w:cs="Arial"/>
          <w:sz w:val="16"/>
          <w:szCs w:val="16"/>
        </w:rPr>
      </w:pPr>
      <w:r w:rsidRPr="001526D6">
        <w:rPr>
          <w:rFonts w:ascii="Avenir Book" w:hAnsi="Avenir Book" w:cs="Arial"/>
          <w:sz w:val="16"/>
          <w:szCs w:val="16"/>
        </w:rPr>
        <w:t>More information</w:t>
      </w:r>
      <w:r w:rsidR="00A36B89" w:rsidRPr="001526D6">
        <w:rPr>
          <w:rFonts w:ascii="Avenir Book" w:hAnsi="Avenir Book" w:cs="Arial"/>
          <w:sz w:val="16"/>
          <w:szCs w:val="16"/>
        </w:rPr>
        <w:t>:</w:t>
      </w:r>
    </w:p>
    <w:p w14:paraId="3AEC5FE3" w14:textId="77777777" w:rsidR="00A36B89" w:rsidRPr="001526D6" w:rsidRDefault="00A36B89" w:rsidP="001526D6">
      <w:pPr>
        <w:spacing w:line="360" w:lineRule="auto"/>
        <w:jc w:val="both"/>
        <w:rPr>
          <w:rFonts w:ascii="Avenir Book" w:hAnsi="Avenir Book" w:cs="Arial"/>
          <w:sz w:val="16"/>
          <w:szCs w:val="16"/>
        </w:rPr>
      </w:pPr>
      <w:r w:rsidRPr="001526D6">
        <w:rPr>
          <w:rFonts w:ascii="Avenir Book" w:hAnsi="Avenir Book" w:cs="Arial"/>
          <w:sz w:val="16"/>
          <w:szCs w:val="16"/>
        </w:rPr>
        <w:t>Merche Romero</w:t>
      </w:r>
    </w:p>
    <w:p w14:paraId="192753E5" w14:textId="77777777" w:rsidR="00A36B89" w:rsidRPr="001526D6" w:rsidRDefault="00A36B89" w:rsidP="001526D6">
      <w:pPr>
        <w:spacing w:line="360" w:lineRule="auto"/>
        <w:jc w:val="both"/>
        <w:rPr>
          <w:rFonts w:ascii="Avenir Book" w:hAnsi="Avenir Book" w:cs="Arial"/>
          <w:sz w:val="16"/>
          <w:szCs w:val="16"/>
        </w:rPr>
      </w:pPr>
      <w:r w:rsidRPr="001526D6">
        <w:rPr>
          <w:rFonts w:ascii="Avenir Book" w:hAnsi="Avenir Book" w:cs="Arial"/>
          <w:sz w:val="16"/>
          <w:szCs w:val="16"/>
        </w:rPr>
        <w:t>ITT Ceramic</w:t>
      </w:r>
    </w:p>
    <w:p w14:paraId="14CA3629" w14:textId="77777777" w:rsidR="00A36B89" w:rsidRPr="001526D6" w:rsidRDefault="00A36B89" w:rsidP="001526D6">
      <w:pPr>
        <w:spacing w:line="360" w:lineRule="auto"/>
        <w:jc w:val="both"/>
        <w:rPr>
          <w:rFonts w:ascii="Avenir Book" w:hAnsi="Avenir Book" w:cs="Arial"/>
          <w:sz w:val="16"/>
          <w:szCs w:val="16"/>
        </w:rPr>
      </w:pPr>
      <w:r w:rsidRPr="001526D6">
        <w:rPr>
          <w:rFonts w:ascii="Avenir Book" w:hAnsi="Avenir Book" w:cs="Arial"/>
          <w:sz w:val="16"/>
          <w:szCs w:val="16"/>
        </w:rPr>
        <w:t>Communication &amp; Digital Marketing</w:t>
      </w:r>
    </w:p>
    <w:p w14:paraId="2C8C7EB0" w14:textId="77777777" w:rsidR="00A36B89" w:rsidRPr="001526D6" w:rsidRDefault="00A36B89" w:rsidP="001526D6">
      <w:pPr>
        <w:spacing w:line="360" w:lineRule="auto"/>
        <w:jc w:val="both"/>
        <w:rPr>
          <w:rFonts w:ascii="Avenir Book" w:hAnsi="Avenir Book" w:cs="Arial"/>
          <w:sz w:val="16"/>
          <w:szCs w:val="16"/>
        </w:rPr>
      </w:pPr>
      <w:r w:rsidRPr="001526D6">
        <w:rPr>
          <w:rFonts w:ascii="Avenir Book" w:hAnsi="Avenir Book" w:cs="Arial"/>
          <w:sz w:val="16"/>
          <w:szCs w:val="16"/>
        </w:rPr>
        <w:t>T. 0034 964 626 309</w:t>
      </w:r>
    </w:p>
    <w:p w14:paraId="24E4FDD5" w14:textId="77777777" w:rsidR="00A36B89" w:rsidRPr="001526D6" w:rsidRDefault="001526D6" w:rsidP="001526D6">
      <w:pPr>
        <w:spacing w:line="360" w:lineRule="auto"/>
        <w:jc w:val="both"/>
        <w:rPr>
          <w:rFonts w:ascii="Avenir Book" w:hAnsi="Avenir Book" w:cs="Arial"/>
          <w:sz w:val="16"/>
          <w:szCs w:val="16"/>
        </w:rPr>
      </w:pPr>
      <w:hyperlink r:id="rId12" w:history="1">
        <w:r w:rsidR="00A36B89" w:rsidRPr="001526D6">
          <w:rPr>
            <w:rStyle w:val="Hipervnculo"/>
            <w:rFonts w:ascii="Avenir Book" w:hAnsi="Avenir Book" w:cs="Arial"/>
            <w:sz w:val="16"/>
            <w:szCs w:val="16"/>
          </w:rPr>
          <w:t>communication@ittspain.com</w:t>
        </w:r>
      </w:hyperlink>
    </w:p>
    <w:p w14:paraId="2B9ACF84" w14:textId="55C00D61" w:rsidR="00952E3B" w:rsidRPr="001526D6" w:rsidRDefault="001526D6" w:rsidP="001526D6">
      <w:pPr>
        <w:spacing w:line="360" w:lineRule="auto"/>
        <w:jc w:val="both"/>
        <w:rPr>
          <w:rFonts w:ascii="Avenir Book" w:hAnsi="Avenir Book" w:cs="Arial"/>
          <w:color w:val="0000FF" w:themeColor="hyperlink"/>
          <w:sz w:val="16"/>
          <w:szCs w:val="16"/>
          <w:u w:val="single"/>
        </w:rPr>
      </w:pPr>
      <w:hyperlink r:id="rId13" w:history="1">
        <w:r w:rsidR="00A36B89" w:rsidRPr="001526D6">
          <w:rPr>
            <w:rStyle w:val="Hipervnculo"/>
            <w:rFonts w:ascii="Avenir Book" w:hAnsi="Avenir Book" w:cs="Arial"/>
            <w:sz w:val="16"/>
            <w:szCs w:val="16"/>
          </w:rPr>
          <w:t>http://ittspain.com/</w:t>
        </w:r>
      </w:hyperlink>
    </w:p>
    <w:p w14:paraId="62826D49" w14:textId="77777777" w:rsidR="008F6FDF" w:rsidRPr="001526D6" w:rsidRDefault="008F6FDF" w:rsidP="001526D6">
      <w:pPr>
        <w:shd w:val="clear" w:color="auto" w:fill="FFFFFF"/>
        <w:spacing w:after="360"/>
        <w:jc w:val="both"/>
        <w:rPr>
          <w:rFonts w:ascii="Avenir Book" w:hAnsi="Avenir Book" w:cs="Times New Roman"/>
          <w:color w:val="000000"/>
          <w:sz w:val="20"/>
          <w:szCs w:val="20"/>
        </w:rPr>
      </w:pPr>
    </w:p>
    <w:p w14:paraId="38B5B989" w14:textId="77777777" w:rsidR="00AC29F3" w:rsidRPr="001526D6" w:rsidRDefault="00AC29F3" w:rsidP="001526D6">
      <w:pPr>
        <w:spacing w:line="360" w:lineRule="auto"/>
        <w:jc w:val="both"/>
        <w:rPr>
          <w:rFonts w:ascii="Avenir Book" w:hAnsi="Avenir Book" w:cs="Arial"/>
          <w:sz w:val="16"/>
          <w:szCs w:val="16"/>
        </w:rPr>
      </w:pPr>
    </w:p>
    <w:sectPr w:rsidR="00AC29F3" w:rsidRPr="001526D6" w:rsidSect="00933D0F">
      <w:headerReference w:type="default" r:id="rId14"/>
      <w:footerReference w:type="even" r:id="rId15"/>
      <w:footerReference w:type="default" r:id="rId16"/>
      <w:pgSz w:w="11900" w:h="16840"/>
      <w:pgMar w:top="1417" w:right="1701" w:bottom="1417" w:left="1701" w:header="0" w:footer="22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E5E5A" w14:textId="77777777" w:rsidR="006A233C" w:rsidRDefault="006A233C" w:rsidP="00933D0F">
      <w:r>
        <w:separator/>
      </w:r>
    </w:p>
  </w:endnote>
  <w:endnote w:type="continuationSeparator" w:id="0">
    <w:p w14:paraId="69C22224" w14:textId="77777777" w:rsidR="006A233C" w:rsidRDefault="006A233C" w:rsidP="0093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42AF" w14:textId="77777777" w:rsidR="006A233C" w:rsidRDefault="006A233C" w:rsidP="001D47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29B1A2" w14:textId="77777777" w:rsidR="006A233C" w:rsidRDefault="006A233C" w:rsidP="00405B7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AFB34" w14:textId="77777777" w:rsidR="006A233C" w:rsidRDefault="006A233C" w:rsidP="001D47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26D6">
      <w:rPr>
        <w:rStyle w:val="Nmerodepgina"/>
        <w:noProof/>
      </w:rPr>
      <w:t>1</w:t>
    </w:r>
    <w:r>
      <w:rPr>
        <w:rStyle w:val="Nmerodepgina"/>
      </w:rPr>
      <w:fldChar w:fldCharType="end"/>
    </w:r>
  </w:p>
  <w:p w14:paraId="15FD26D6" w14:textId="77777777" w:rsidR="006A233C" w:rsidRDefault="006A233C" w:rsidP="00405B71">
    <w:pPr>
      <w:pStyle w:val="Piedepgina"/>
      <w:ind w:right="360"/>
    </w:pPr>
    <w:r>
      <w:rPr>
        <w:noProof/>
      </w:rPr>
      <w:drawing>
        <wp:inline distT="0" distB="0" distL="0" distR="0" wp14:anchorId="75986037" wp14:editId="71B00CB9">
          <wp:extent cx="5397500" cy="444500"/>
          <wp:effectExtent l="0" t="0" r="12700" b="12700"/>
          <wp:docPr id="4" name="Imagen 4" descr="DESIGN:Marketing:Imagen Corporativa:Papeleria:2017:PI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IGN:Marketing:Imagen Corporativa:Papeleria:2017:PI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4445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DF4B5" w14:textId="77777777" w:rsidR="006A233C" w:rsidRDefault="006A233C" w:rsidP="00933D0F">
      <w:r>
        <w:separator/>
      </w:r>
    </w:p>
  </w:footnote>
  <w:footnote w:type="continuationSeparator" w:id="0">
    <w:p w14:paraId="017CEB69" w14:textId="77777777" w:rsidR="006A233C" w:rsidRDefault="006A233C" w:rsidP="00933D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95678" w14:textId="77777777" w:rsidR="006A233C" w:rsidRDefault="006A233C">
    <w:pPr>
      <w:pStyle w:val="Encabezado"/>
    </w:pPr>
    <w:r>
      <w:rPr>
        <w:noProof/>
      </w:rPr>
      <w:drawing>
        <wp:inline distT="0" distB="0" distL="0" distR="0" wp14:anchorId="7AFEEA91" wp14:editId="2079A414">
          <wp:extent cx="5397500" cy="1587500"/>
          <wp:effectExtent l="0" t="0" r="12700" b="12700"/>
          <wp:docPr id="3" name="Imagen 3" descr="DESIGN:Marketing:Imagen Corporativa:Papeleria:2017:CABECER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Marketing:Imagen Corporativa:Papeleria:2017:CABECERA.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1587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B49D6"/>
    <w:multiLevelType w:val="multilevel"/>
    <w:tmpl w:val="9630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0F"/>
    <w:rsid w:val="00034153"/>
    <w:rsid w:val="00046739"/>
    <w:rsid w:val="000A705C"/>
    <w:rsid w:val="000B0EE4"/>
    <w:rsid w:val="000C3763"/>
    <w:rsid w:val="000E5C3D"/>
    <w:rsid w:val="00114955"/>
    <w:rsid w:val="00115B17"/>
    <w:rsid w:val="00134A8F"/>
    <w:rsid w:val="001526D6"/>
    <w:rsid w:val="00155A46"/>
    <w:rsid w:val="00173C02"/>
    <w:rsid w:val="00183493"/>
    <w:rsid w:val="001918B4"/>
    <w:rsid w:val="001C46ED"/>
    <w:rsid w:val="001D47F2"/>
    <w:rsid w:val="001F0532"/>
    <w:rsid w:val="00211936"/>
    <w:rsid w:val="0021620E"/>
    <w:rsid w:val="002222F6"/>
    <w:rsid w:val="002244EE"/>
    <w:rsid w:val="00240F98"/>
    <w:rsid w:val="00275256"/>
    <w:rsid w:val="002C66A6"/>
    <w:rsid w:val="002E4B4E"/>
    <w:rsid w:val="002E7E22"/>
    <w:rsid w:val="00320B5C"/>
    <w:rsid w:val="00335F4E"/>
    <w:rsid w:val="003470EF"/>
    <w:rsid w:val="003A2295"/>
    <w:rsid w:val="003D35C9"/>
    <w:rsid w:val="003D609C"/>
    <w:rsid w:val="003F6BFF"/>
    <w:rsid w:val="00405B71"/>
    <w:rsid w:val="004821B5"/>
    <w:rsid w:val="004A3C25"/>
    <w:rsid w:val="004B51FD"/>
    <w:rsid w:val="004B6FAD"/>
    <w:rsid w:val="004E0490"/>
    <w:rsid w:val="004E0CBB"/>
    <w:rsid w:val="004E62E5"/>
    <w:rsid w:val="00502976"/>
    <w:rsid w:val="00522251"/>
    <w:rsid w:val="0054266C"/>
    <w:rsid w:val="00542B3A"/>
    <w:rsid w:val="00597A8F"/>
    <w:rsid w:val="005C4CE0"/>
    <w:rsid w:val="005C79EA"/>
    <w:rsid w:val="005D63B9"/>
    <w:rsid w:val="00605D84"/>
    <w:rsid w:val="006616A9"/>
    <w:rsid w:val="00673317"/>
    <w:rsid w:val="00691701"/>
    <w:rsid w:val="0069643A"/>
    <w:rsid w:val="00697D9A"/>
    <w:rsid w:val="006A233C"/>
    <w:rsid w:val="006D0C54"/>
    <w:rsid w:val="006F07A6"/>
    <w:rsid w:val="0070377E"/>
    <w:rsid w:val="0072154F"/>
    <w:rsid w:val="00735872"/>
    <w:rsid w:val="00740639"/>
    <w:rsid w:val="00753658"/>
    <w:rsid w:val="00770305"/>
    <w:rsid w:val="00773E5D"/>
    <w:rsid w:val="007B7B2B"/>
    <w:rsid w:val="007C1D8A"/>
    <w:rsid w:val="007D24E8"/>
    <w:rsid w:val="007F23A5"/>
    <w:rsid w:val="007F6349"/>
    <w:rsid w:val="00844DFE"/>
    <w:rsid w:val="00850BE8"/>
    <w:rsid w:val="008C6437"/>
    <w:rsid w:val="008D1AB2"/>
    <w:rsid w:val="008F4A05"/>
    <w:rsid w:val="008F6FDF"/>
    <w:rsid w:val="00920110"/>
    <w:rsid w:val="009227BA"/>
    <w:rsid w:val="00933D0F"/>
    <w:rsid w:val="00952E3B"/>
    <w:rsid w:val="00980A6F"/>
    <w:rsid w:val="00995538"/>
    <w:rsid w:val="009A7AB0"/>
    <w:rsid w:val="009B2AC2"/>
    <w:rsid w:val="00A202EF"/>
    <w:rsid w:val="00A25B33"/>
    <w:rsid w:val="00A36B89"/>
    <w:rsid w:val="00A4007E"/>
    <w:rsid w:val="00A479E9"/>
    <w:rsid w:val="00A555C5"/>
    <w:rsid w:val="00AA3877"/>
    <w:rsid w:val="00AC29F3"/>
    <w:rsid w:val="00AD6C2B"/>
    <w:rsid w:val="00B04380"/>
    <w:rsid w:val="00B1274D"/>
    <w:rsid w:val="00B157BC"/>
    <w:rsid w:val="00B17C42"/>
    <w:rsid w:val="00B2337E"/>
    <w:rsid w:val="00B3195A"/>
    <w:rsid w:val="00B50494"/>
    <w:rsid w:val="00B508F8"/>
    <w:rsid w:val="00B64970"/>
    <w:rsid w:val="00B75E87"/>
    <w:rsid w:val="00B76576"/>
    <w:rsid w:val="00B823B3"/>
    <w:rsid w:val="00B90F78"/>
    <w:rsid w:val="00B926A6"/>
    <w:rsid w:val="00BB260D"/>
    <w:rsid w:val="00BC76AA"/>
    <w:rsid w:val="00BD5B52"/>
    <w:rsid w:val="00BD5BC0"/>
    <w:rsid w:val="00BE51B3"/>
    <w:rsid w:val="00BF0DAC"/>
    <w:rsid w:val="00BF5C7A"/>
    <w:rsid w:val="00C206A2"/>
    <w:rsid w:val="00C234D3"/>
    <w:rsid w:val="00C23593"/>
    <w:rsid w:val="00C36216"/>
    <w:rsid w:val="00CB0BF3"/>
    <w:rsid w:val="00CC53E5"/>
    <w:rsid w:val="00CD0875"/>
    <w:rsid w:val="00D81D79"/>
    <w:rsid w:val="00D94432"/>
    <w:rsid w:val="00D9588C"/>
    <w:rsid w:val="00DE6D5E"/>
    <w:rsid w:val="00DE7391"/>
    <w:rsid w:val="00DF23F2"/>
    <w:rsid w:val="00DF59A3"/>
    <w:rsid w:val="00E00466"/>
    <w:rsid w:val="00E3202E"/>
    <w:rsid w:val="00E330A0"/>
    <w:rsid w:val="00E51424"/>
    <w:rsid w:val="00E56B57"/>
    <w:rsid w:val="00E634B3"/>
    <w:rsid w:val="00E70706"/>
    <w:rsid w:val="00E803DC"/>
    <w:rsid w:val="00E83BD3"/>
    <w:rsid w:val="00EA3D07"/>
    <w:rsid w:val="00EB1544"/>
    <w:rsid w:val="00EC71EB"/>
    <w:rsid w:val="00ED4B0B"/>
    <w:rsid w:val="00EE40D4"/>
    <w:rsid w:val="00F120C5"/>
    <w:rsid w:val="00F165B4"/>
    <w:rsid w:val="00F22344"/>
    <w:rsid w:val="00F22F7C"/>
    <w:rsid w:val="00F5379B"/>
    <w:rsid w:val="00FC04C2"/>
    <w:rsid w:val="00FC5C51"/>
    <w:rsid w:val="00FD008E"/>
    <w:rsid w:val="00FD085F"/>
    <w:rsid w:val="00FD75F6"/>
    <w:rsid w:val="00FF33F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6552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3D0F"/>
    <w:pPr>
      <w:tabs>
        <w:tab w:val="center" w:pos="4252"/>
        <w:tab w:val="right" w:pos="8504"/>
      </w:tabs>
    </w:pPr>
  </w:style>
  <w:style w:type="character" w:customStyle="1" w:styleId="EncabezadoCar">
    <w:name w:val="Encabezado Car"/>
    <w:basedOn w:val="Fuentedeprrafopredeter"/>
    <w:link w:val="Encabezado"/>
    <w:uiPriority w:val="99"/>
    <w:rsid w:val="00933D0F"/>
  </w:style>
  <w:style w:type="paragraph" w:styleId="Piedepgina">
    <w:name w:val="footer"/>
    <w:basedOn w:val="Normal"/>
    <w:link w:val="PiedepginaCar"/>
    <w:uiPriority w:val="99"/>
    <w:unhideWhenUsed/>
    <w:rsid w:val="00933D0F"/>
    <w:pPr>
      <w:tabs>
        <w:tab w:val="center" w:pos="4252"/>
        <w:tab w:val="right" w:pos="8504"/>
      </w:tabs>
    </w:pPr>
  </w:style>
  <w:style w:type="character" w:customStyle="1" w:styleId="PiedepginaCar">
    <w:name w:val="Pie de página Car"/>
    <w:basedOn w:val="Fuentedeprrafopredeter"/>
    <w:link w:val="Piedepgina"/>
    <w:uiPriority w:val="99"/>
    <w:rsid w:val="00933D0F"/>
  </w:style>
  <w:style w:type="paragraph" w:styleId="Textodeglobo">
    <w:name w:val="Balloon Text"/>
    <w:basedOn w:val="Normal"/>
    <w:link w:val="TextodegloboCar"/>
    <w:uiPriority w:val="99"/>
    <w:semiHidden/>
    <w:unhideWhenUsed/>
    <w:rsid w:val="00933D0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33D0F"/>
    <w:rPr>
      <w:rFonts w:ascii="Lucida Grande" w:hAnsi="Lucida Grande" w:cs="Lucida Grande"/>
      <w:sz w:val="18"/>
      <w:szCs w:val="18"/>
    </w:rPr>
  </w:style>
  <w:style w:type="paragraph" w:styleId="NormalWeb">
    <w:name w:val="Normal (Web)"/>
    <w:basedOn w:val="Normal"/>
    <w:uiPriority w:val="99"/>
    <w:unhideWhenUsed/>
    <w:rsid w:val="00A555C5"/>
    <w:pPr>
      <w:spacing w:before="100" w:beforeAutospacing="1" w:after="100" w:afterAutospacing="1"/>
    </w:pPr>
    <w:rPr>
      <w:rFonts w:ascii="Times" w:hAnsi="Times" w:cs="Times New Roman"/>
      <w:sz w:val="20"/>
      <w:szCs w:val="20"/>
    </w:rPr>
  </w:style>
  <w:style w:type="paragraph" w:styleId="HTMLconformatoprevio">
    <w:name w:val="HTML Preformatted"/>
    <w:basedOn w:val="Normal"/>
    <w:link w:val="HTMLconformatoprevioCar"/>
    <w:uiPriority w:val="99"/>
    <w:semiHidden/>
    <w:unhideWhenUsed/>
    <w:rsid w:val="00BB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BB260D"/>
    <w:rPr>
      <w:rFonts w:ascii="Courier" w:hAnsi="Courier" w:cs="Courier"/>
      <w:sz w:val="20"/>
      <w:szCs w:val="20"/>
    </w:rPr>
  </w:style>
  <w:style w:type="character" w:styleId="Hipervnculo">
    <w:name w:val="Hyperlink"/>
    <w:basedOn w:val="Fuentedeprrafopredeter"/>
    <w:uiPriority w:val="99"/>
    <w:unhideWhenUsed/>
    <w:rsid w:val="003470EF"/>
    <w:rPr>
      <w:color w:val="0000FF" w:themeColor="hyperlink"/>
      <w:u w:val="single"/>
    </w:rPr>
  </w:style>
  <w:style w:type="character" w:styleId="Nmerodepgina">
    <w:name w:val="page number"/>
    <w:basedOn w:val="Fuentedeprrafopredeter"/>
    <w:uiPriority w:val="99"/>
    <w:semiHidden/>
    <w:unhideWhenUsed/>
    <w:rsid w:val="00405B71"/>
  </w:style>
  <w:style w:type="character" w:styleId="Hipervnculovisitado">
    <w:name w:val="FollowedHyperlink"/>
    <w:basedOn w:val="Fuentedeprrafopredeter"/>
    <w:uiPriority w:val="99"/>
    <w:semiHidden/>
    <w:unhideWhenUsed/>
    <w:rsid w:val="001D47F2"/>
    <w:rPr>
      <w:color w:val="800080" w:themeColor="followedHyperlink"/>
      <w:u w:val="single"/>
    </w:rPr>
  </w:style>
  <w:style w:type="character" w:styleId="Textoennegrita">
    <w:name w:val="Strong"/>
    <w:basedOn w:val="Fuentedeprrafopredeter"/>
    <w:uiPriority w:val="22"/>
    <w:qFormat/>
    <w:rsid w:val="004821B5"/>
    <w:rPr>
      <w:b/>
      <w:bCs/>
    </w:rPr>
  </w:style>
  <w:style w:type="character" w:styleId="Enfasis">
    <w:name w:val="Emphasis"/>
    <w:basedOn w:val="Fuentedeprrafopredeter"/>
    <w:uiPriority w:val="20"/>
    <w:qFormat/>
    <w:rsid w:val="00FD75F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3D0F"/>
    <w:pPr>
      <w:tabs>
        <w:tab w:val="center" w:pos="4252"/>
        <w:tab w:val="right" w:pos="8504"/>
      </w:tabs>
    </w:pPr>
  </w:style>
  <w:style w:type="character" w:customStyle="1" w:styleId="EncabezadoCar">
    <w:name w:val="Encabezado Car"/>
    <w:basedOn w:val="Fuentedeprrafopredeter"/>
    <w:link w:val="Encabezado"/>
    <w:uiPriority w:val="99"/>
    <w:rsid w:val="00933D0F"/>
  </w:style>
  <w:style w:type="paragraph" w:styleId="Piedepgina">
    <w:name w:val="footer"/>
    <w:basedOn w:val="Normal"/>
    <w:link w:val="PiedepginaCar"/>
    <w:uiPriority w:val="99"/>
    <w:unhideWhenUsed/>
    <w:rsid w:val="00933D0F"/>
    <w:pPr>
      <w:tabs>
        <w:tab w:val="center" w:pos="4252"/>
        <w:tab w:val="right" w:pos="8504"/>
      </w:tabs>
    </w:pPr>
  </w:style>
  <w:style w:type="character" w:customStyle="1" w:styleId="PiedepginaCar">
    <w:name w:val="Pie de página Car"/>
    <w:basedOn w:val="Fuentedeprrafopredeter"/>
    <w:link w:val="Piedepgina"/>
    <w:uiPriority w:val="99"/>
    <w:rsid w:val="00933D0F"/>
  </w:style>
  <w:style w:type="paragraph" w:styleId="Textodeglobo">
    <w:name w:val="Balloon Text"/>
    <w:basedOn w:val="Normal"/>
    <w:link w:val="TextodegloboCar"/>
    <w:uiPriority w:val="99"/>
    <w:semiHidden/>
    <w:unhideWhenUsed/>
    <w:rsid w:val="00933D0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33D0F"/>
    <w:rPr>
      <w:rFonts w:ascii="Lucida Grande" w:hAnsi="Lucida Grande" w:cs="Lucida Grande"/>
      <w:sz w:val="18"/>
      <w:szCs w:val="18"/>
    </w:rPr>
  </w:style>
  <w:style w:type="paragraph" w:styleId="NormalWeb">
    <w:name w:val="Normal (Web)"/>
    <w:basedOn w:val="Normal"/>
    <w:uiPriority w:val="99"/>
    <w:unhideWhenUsed/>
    <w:rsid w:val="00A555C5"/>
    <w:pPr>
      <w:spacing w:before="100" w:beforeAutospacing="1" w:after="100" w:afterAutospacing="1"/>
    </w:pPr>
    <w:rPr>
      <w:rFonts w:ascii="Times" w:hAnsi="Times" w:cs="Times New Roman"/>
      <w:sz w:val="20"/>
      <w:szCs w:val="20"/>
    </w:rPr>
  </w:style>
  <w:style w:type="paragraph" w:styleId="HTMLconformatoprevio">
    <w:name w:val="HTML Preformatted"/>
    <w:basedOn w:val="Normal"/>
    <w:link w:val="HTMLconformatoprevioCar"/>
    <w:uiPriority w:val="99"/>
    <w:semiHidden/>
    <w:unhideWhenUsed/>
    <w:rsid w:val="00BB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BB260D"/>
    <w:rPr>
      <w:rFonts w:ascii="Courier" w:hAnsi="Courier" w:cs="Courier"/>
      <w:sz w:val="20"/>
      <w:szCs w:val="20"/>
    </w:rPr>
  </w:style>
  <w:style w:type="character" w:styleId="Hipervnculo">
    <w:name w:val="Hyperlink"/>
    <w:basedOn w:val="Fuentedeprrafopredeter"/>
    <w:uiPriority w:val="99"/>
    <w:unhideWhenUsed/>
    <w:rsid w:val="003470EF"/>
    <w:rPr>
      <w:color w:val="0000FF" w:themeColor="hyperlink"/>
      <w:u w:val="single"/>
    </w:rPr>
  </w:style>
  <w:style w:type="character" w:styleId="Nmerodepgina">
    <w:name w:val="page number"/>
    <w:basedOn w:val="Fuentedeprrafopredeter"/>
    <w:uiPriority w:val="99"/>
    <w:semiHidden/>
    <w:unhideWhenUsed/>
    <w:rsid w:val="00405B71"/>
  </w:style>
  <w:style w:type="character" w:styleId="Hipervnculovisitado">
    <w:name w:val="FollowedHyperlink"/>
    <w:basedOn w:val="Fuentedeprrafopredeter"/>
    <w:uiPriority w:val="99"/>
    <w:semiHidden/>
    <w:unhideWhenUsed/>
    <w:rsid w:val="001D47F2"/>
    <w:rPr>
      <w:color w:val="800080" w:themeColor="followedHyperlink"/>
      <w:u w:val="single"/>
    </w:rPr>
  </w:style>
  <w:style w:type="character" w:styleId="Textoennegrita">
    <w:name w:val="Strong"/>
    <w:basedOn w:val="Fuentedeprrafopredeter"/>
    <w:uiPriority w:val="22"/>
    <w:qFormat/>
    <w:rsid w:val="004821B5"/>
    <w:rPr>
      <w:b/>
      <w:bCs/>
    </w:rPr>
  </w:style>
  <w:style w:type="character" w:styleId="Enfasis">
    <w:name w:val="Emphasis"/>
    <w:basedOn w:val="Fuentedeprrafopredeter"/>
    <w:uiPriority w:val="20"/>
    <w:qFormat/>
    <w:rsid w:val="00FD75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183">
      <w:bodyDiv w:val="1"/>
      <w:marLeft w:val="0"/>
      <w:marRight w:val="0"/>
      <w:marTop w:val="0"/>
      <w:marBottom w:val="0"/>
      <w:divBdr>
        <w:top w:val="none" w:sz="0" w:space="0" w:color="auto"/>
        <w:left w:val="none" w:sz="0" w:space="0" w:color="auto"/>
        <w:bottom w:val="none" w:sz="0" w:space="0" w:color="auto"/>
        <w:right w:val="none" w:sz="0" w:space="0" w:color="auto"/>
      </w:divBdr>
    </w:div>
    <w:div w:id="12609410">
      <w:bodyDiv w:val="1"/>
      <w:marLeft w:val="0"/>
      <w:marRight w:val="0"/>
      <w:marTop w:val="0"/>
      <w:marBottom w:val="0"/>
      <w:divBdr>
        <w:top w:val="none" w:sz="0" w:space="0" w:color="auto"/>
        <w:left w:val="none" w:sz="0" w:space="0" w:color="auto"/>
        <w:bottom w:val="none" w:sz="0" w:space="0" w:color="auto"/>
        <w:right w:val="none" w:sz="0" w:space="0" w:color="auto"/>
      </w:divBdr>
    </w:div>
    <w:div w:id="51853635">
      <w:bodyDiv w:val="1"/>
      <w:marLeft w:val="0"/>
      <w:marRight w:val="0"/>
      <w:marTop w:val="0"/>
      <w:marBottom w:val="0"/>
      <w:divBdr>
        <w:top w:val="none" w:sz="0" w:space="0" w:color="auto"/>
        <w:left w:val="none" w:sz="0" w:space="0" w:color="auto"/>
        <w:bottom w:val="none" w:sz="0" w:space="0" w:color="auto"/>
        <w:right w:val="none" w:sz="0" w:space="0" w:color="auto"/>
      </w:divBdr>
    </w:div>
    <w:div w:id="131020904">
      <w:bodyDiv w:val="1"/>
      <w:marLeft w:val="0"/>
      <w:marRight w:val="0"/>
      <w:marTop w:val="0"/>
      <w:marBottom w:val="0"/>
      <w:divBdr>
        <w:top w:val="none" w:sz="0" w:space="0" w:color="auto"/>
        <w:left w:val="none" w:sz="0" w:space="0" w:color="auto"/>
        <w:bottom w:val="none" w:sz="0" w:space="0" w:color="auto"/>
        <w:right w:val="none" w:sz="0" w:space="0" w:color="auto"/>
      </w:divBdr>
    </w:div>
    <w:div w:id="224225932">
      <w:bodyDiv w:val="1"/>
      <w:marLeft w:val="0"/>
      <w:marRight w:val="0"/>
      <w:marTop w:val="0"/>
      <w:marBottom w:val="0"/>
      <w:divBdr>
        <w:top w:val="none" w:sz="0" w:space="0" w:color="auto"/>
        <w:left w:val="none" w:sz="0" w:space="0" w:color="auto"/>
        <w:bottom w:val="none" w:sz="0" w:space="0" w:color="auto"/>
        <w:right w:val="none" w:sz="0" w:space="0" w:color="auto"/>
      </w:divBdr>
    </w:div>
    <w:div w:id="224755077">
      <w:bodyDiv w:val="1"/>
      <w:marLeft w:val="0"/>
      <w:marRight w:val="0"/>
      <w:marTop w:val="0"/>
      <w:marBottom w:val="0"/>
      <w:divBdr>
        <w:top w:val="none" w:sz="0" w:space="0" w:color="auto"/>
        <w:left w:val="none" w:sz="0" w:space="0" w:color="auto"/>
        <w:bottom w:val="none" w:sz="0" w:space="0" w:color="auto"/>
        <w:right w:val="none" w:sz="0" w:space="0" w:color="auto"/>
      </w:divBdr>
    </w:div>
    <w:div w:id="254628525">
      <w:bodyDiv w:val="1"/>
      <w:marLeft w:val="0"/>
      <w:marRight w:val="0"/>
      <w:marTop w:val="0"/>
      <w:marBottom w:val="0"/>
      <w:divBdr>
        <w:top w:val="none" w:sz="0" w:space="0" w:color="auto"/>
        <w:left w:val="none" w:sz="0" w:space="0" w:color="auto"/>
        <w:bottom w:val="none" w:sz="0" w:space="0" w:color="auto"/>
        <w:right w:val="none" w:sz="0" w:space="0" w:color="auto"/>
      </w:divBdr>
    </w:div>
    <w:div w:id="279840344">
      <w:bodyDiv w:val="1"/>
      <w:marLeft w:val="0"/>
      <w:marRight w:val="0"/>
      <w:marTop w:val="0"/>
      <w:marBottom w:val="0"/>
      <w:divBdr>
        <w:top w:val="none" w:sz="0" w:space="0" w:color="auto"/>
        <w:left w:val="none" w:sz="0" w:space="0" w:color="auto"/>
        <w:bottom w:val="none" w:sz="0" w:space="0" w:color="auto"/>
        <w:right w:val="none" w:sz="0" w:space="0" w:color="auto"/>
      </w:divBdr>
    </w:div>
    <w:div w:id="283313356">
      <w:bodyDiv w:val="1"/>
      <w:marLeft w:val="0"/>
      <w:marRight w:val="0"/>
      <w:marTop w:val="0"/>
      <w:marBottom w:val="0"/>
      <w:divBdr>
        <w:top w:val="none" w:sz="0" w:space="0" w:color="auto"/>
        <w:left w:val="none" w:sz="0" w:space="0" w:color="auto"/>
        <w:bottom w:val="none" w:sz="0" w:space="0" w:color="auto"/>
        <w:right w:val="none" w:sz="0" w:space="0" w:color="auto"/>
      </w:divBdr>
    </w:div>
    <w:div w:id="435905382">
      <w:bodyDiv w:val="1"/>
      <w:marLeft w:val="0"/>
      <w:marRight w:val="0"/>
      <w:marTop w:val="0"/>
      <w:marBottom w:val="0"/>
      <w:divBdr>
        <w:top w:val="none" w:sz="0" w:space="0" w:color="auto"/>
        <w:left w:val="none" w:sz="0" w:space="0" w:color="auto"/>
        <w:bottom w:val="none" w:sz="0" w:space="0" w:color="auto"/>
        <w:right w:val="none" w:sz="0" w:space="0" w:color="auto"/>
      </w:divBdr>
    </w:div>
    <w:div w:id="543637500">
      <w:bodyDiv w:val="1"/>
      <w:marLeft w:val="0"/>
      <w:marRight w:val="0"/>
      <w:marTop w:val="0"/>
      <w:marBottom w:val="0"/>
      <w:divBdr>
        <w:top w:val="none" w:sz="0" w:space="0" w:color="auto"/>
        <w:left w:val="none" w:sz="0" w:space="0" w:color="auto"/>
        <w:bottom w:val="none" w:sz="0" w:space="0" w:color="auto"/>
        <w:right w:val="none" w:sz="0" w:space="0" w:color="auto"/>
      </w:divBdr>
    </w:div>
    <w:div w:id="544029544">
      <w:bodyDiv w:val="1"/>
      <w:marLeft w:val="0"/>
      <w:marRight w:val="0"/>
      <w:marTop w:val="0"/>
      <w:marBottom w:val="0"/>
      <w:divBdr>
        <w:top w:val="none" w:sz="0" w:space="0" w:color="auto"/>
        <w:left w:val="none" w:sz="0" w:space="0" w:color="auto"/>
        <w:bottom w:val="none" w:sz="0" w:space="0" w:color="auto"/>
        <w:right w:val="none" w:sz="0" w:space="0" w:color="auto"/>
      </w:divBdr>
    </w:div>
    <w:div w:id="587080217">
      <w:bodyDiv w:val="1"/>
      <w:marLeft w:val="0"/>
      <w:marRight w:val="0"/>
      <w:marTop w:val="0"/>
      <w:marBottom w:val="0"/>
      <w:divBdr>
        <w:top w:val="none" w:sz="0" w:space="0" w:color="auto"/>
        <w:left w:val="none" w:sz="0" w:space="0" w:color="auto"/>
        <w:bottom w:val="none" w:sz="0" w:space="0" w:color="auto"/>
        <w:right w:val="none" w:sz="0" w:space="0" w:color="auto"/>
      </w:divBdr>
    </w:div>
    <w:div w:id="590091535">
      <w:bodyDiv w:val="1"/>
      <w:marLeft w:val="0"/>
      <w:marRight w:val="0"/>
      <w:marTop w:val="0"/>
      <w:marBottom w:val="0"/>
      <w:divBdr>
        <w:top w:val="none" w:sz="0" w:space="0" w:color="auto"/>
        <w:left w:val="none" w:sz="0" w:space="0" w:color="auto"/>
        <w:bottom w:val="none" w:sz="0" w:space="0" w:color="auto"/>
        <w:right w:val="none" w:sz="0" w:space="0" w:color="auto"/>
      </w:divBdr>
    </w:div>
    <w:div w:id="592008038">
      <w:bodyDiv w:val="1"/>
      <w:marLeft w:val="0"/>
      <w:marRight w:val="0"/>
      <w:marTop w:val="0"/>
      <w:marBottom w:val="0"/>
      <w:divBdr>
        <w:top w:val="none" w:sz="0" w:space="0" w:color="auto"/>
        <w:left w:val="none" w:sz="0" w:space="0" w:color="auto"/>
        <w:bottom w:val="none" w:sz="0" w:space="0" w:color="auto"/>
        <w:right w:val="none" w:sz="0" w:space="0" w:color="auto"/>
      </w:divBdr>
    </w:div>
    <w:div w:id="625086742">
      <w:bodyDiv w:val="1"/>
      <w:marLeft w:val="0"/>
      <w:marRight w:val="0"/>
      <w:marTop w:val="0"/>
      <w:marBottom w:val="0"/>
      <w:divBdr>
        <w:top w:val="none" w:sz="0" w:space="0" w:color="auto"/>
        <w:left w:val="none" w:sz="0" w:space="0" w:color="auto"/>
        <w:bottom w:val="none" w:sz="0" w:space="0" w:color="auto"/>
        <w:right w:val="none" w:sz="0" w:space="0" w:color="auto"/>
      </w:divBdr>
    </w:div>
    <w:div w:id="635456887">
      <w:bodyDiv w:val="1"/>
      <w:marLeft w:val="0"/>
      <w:marRight w:val="0"/>
      <w:marTop w:val="0"/>
      <w:marBottom w:val="0"/>
      <w:divBdr>
        <w:top w:val="none" w:sz="0" w:space="0" w:color="auto"/>
        <w:left w:val="none" w:sz="0" w:space="0" w:color="auto"/>
        <w:bottom w:val="none" w:sz="0" w:space="0" w:color="auto"/>
        <w:right w:val="none" w:sz="0" w:space="0" w:color="auto"/>
      </w:divBdr>
    </w:div>
    <w:div w:id="733821840">
      <w:bodyDiv w:val="1"/>
      <w:marLeft w:val="0"/>
      <w:marRight w:val="0"/>
      <w:marTop w:val="0"/>
      <w:marBottom w:val="0"/>
      <w:divBdr>
        <w:top w:val="none" w:sz="0" w:space="0" w:color="auto"/>
        <w:left w:val="none" w:sz="0" w:space="0" w:color="auto"/>
        <w:bottom w:val="none" w:sz="0" w:space="0" w:color="auto"/>
        <w:right w:val="none" w:sz="0" w:space="0" w:color="auto"/>
      </w:divBdr>
    </w:div>
    <w:div w:id="1010109408">
      <w:bodyDiv w:val="1"/>
      <w:marLeft w:val="0"/>
      <w:marRight w:val="0"/>
      <w:marTop w:val="0"/>
      <w:marBottom w:val="0"/>
      <w:divBdr>
        <w:top w:val="none" w:sz="0" w:space="0" w:color="auto"/>
        <w:left w:val="none" w:sz="0" w:space="0" w:color="auto"/>
        <w:bottom w:val="none" w:sz="0" w:space="0" w:color="auto"/>
        <w:right w:val="none" w:sz="0" w:space="0" w:color="auto"/>
      </w:divBdr>
    </w:div>
    <w:div w:id="1067387404">
      <w:bodyDiv w:val="1"/>
      <w:marLeft w:val="0"/>
      <w:marRight w:val="0"/>
      <w:marTop w:val="0"/>
      <w:marBottom w:val="0"/>
      <w:divBdr>
        <w:top w:val="none" w:sz="0" w:space="0" w:color="auto"/>
        <w:left w:val="none" w:sz="0" w:space="0" w:color="auto"/>
        <w:bottom w:val="none" w:sz="0" w:space="0" w:color="auto"/>
        <w:right w:val="none" w:sz="0" w:space="0" w:color="auto"/>
      </w:divBdr>
    </w:div>
    <w:div w:id="1081220796">
      <w:bodyDiv w:val="1"/>
      <w:marLeft w:val="0"/>
      <w:marRight w:val="0"/>
      <w:marTop w:val="0"/>
      <w:marBottom w:val="0"/>
      <w:divBdr>
        <w:top w:val="none" w:sz="0" w:space="0" w:color="auto"/>
        <w:left w:val="none" w:sz="0" w:space="0" w:color="auto"/>
        <w:bottom w:val="none" w:sz="0" w:space="0" w:color="auto"/>
        <w:right w:val="none" w:sz="0" w:space="0" w:color="auto"/>
      </w:divBdr>
    </w:div>
    <w:div w:id="1082681946">
      <w:bodyDiv w:val="1"/>
      <w:marLeft w:val="0"/>
      <w:marRight w:val="0"/>
      <w:marTop w:val="0"/>
      <w:marBottom w:val="0"/>
      <w:divBdr>
        <w:top w:val="none" w:sz="0" w:space="0" w:color="auto"/>
        <w:left w:val="none" w:sz="0" w:space="0" w:color="auto"/>
        <w:bottom w:val="none" w:sz="0" w:space="0" w:color="auto"/>
        <w:right w:val="none" w:sz="0" w:space="0" w:color="auto"/>
      </w:divBdr>
    </w:div>
    <w:div w:id="1113136070">
      <w:bodyDiv w:val="1"/>
      <w:marLeft w:val="0"/>
      <w:marRight w:val="0"/>
      <w:marTop w:val="0"/>
      <w:marBottom w:val="0"/>
      <w:divBdr>
        <w:top w:val="none" w:sz="0" w:space="0" w:color="auto"/>
        <w:left w:val="none" w:sz="0" w:space="0" w:color="auto"/>
        <w:bottom w:val="none" w:sz="0" w:space="0" w:color="auto"/>
        <w:right w:val="none" w:sz="0" w:space="0" w:color="auto"/>
      </w:divBdr>
    </w:div>
    <w:div w:id="1239947810">
      <w:bodyDiv w:val="1"/>
      <w:marLeft w:val="0"/>
      <w:marRight w:val="0"/>
      <w:marTop w:val="0"/>
      <w:marBottom w:val="0"/>
      <w:divBdr>
        <w:top w:val="none" w:sz="0" w:space="0" w:color="auto"/>
        <w:left w:val="none" w:sz="0" w:space="0" w:color="auto"/>
        <w:bottom w:val="none" w:sz="0" w:space="0" w:color="auto"/>
        <w:right w:val="none" w:sz="0" w:space="0" w:color="auto"/>
      </w:divBdr>
    </w:div>
    <w:div w:id="1249585132">
      <w:bodyDiv w:val="1"/>
      <w:marLeft w:val="0"/>
      <w:marRight w:val="0"/>
      <w:marTop w:val="0"/>
      <w:marBottom w:val="0"/>
      <w:divBdr>
        <w:top w:val="none" w:sz="0" w:space="0" w:color="auto"/>
        <w:left w:val="none" w:sz="0" w:space="0" w:color="auto"/>
        <w:bottom w:val="none" w:sz="0" w:space="0" w:color="auto"/>
        <w:right w:val="none" w:sz="0" w:space="0" w:color="auto"/>
      </w:divBdr>
    </w:div>
    <w:div w:id="1251428625">
      <w:bodyDiv w:val="1"/>
      <w:marLeft w:val="0"/>
      <w:marRight w:val="0"/>
      <w:marTop w:val="0"/>
      <w:marBottom w:val="0"/>
      <w:divBdr>
        <w:top w:val="none" w:sz="0" w:space="0" w:color="auto"/>
        <w:left w:val="none" w:sz="0" w:space="0" w:color="auto"/>
        <w:bottom w:val="none" w:sz="0" w:space="0" w:color="auto"/>
        <w:right w:val="none" w:sz="0" w:space="0" w:color="auto"/>
      </w:divBdr>
    </w:div>
    <w:div w:id="1338773674">
      <w:bodyDiv w:val="1"/>
      <w:marLeft w:val="0"/>
      <w:marRight w:val="0"/>
      <w:marTop w:val="0"/>
      <w:marBottom w:val="0"/>
      <w:divBdr>
        <w:top w:val="none" w:sz="0" w:space="0" w:color="auto"/>
        <w:left w:val="none" w:sz="0" w:space="0" w:color="auto"/>
        <w:bottom w:val="none" w:sz="0" w:space="0" w:color="auto"/>
        <w:right w:val="none" w:sz="0" w:space="0" w:color="auto"/>
      </w:divBdr>
    </w:div>
    <w:div w:id="1450315408">
      <w:bodyDiv w:val="1"/>
      <w:marLeft w:val="0"/>
      <w:marRight w:val="0"/>
      <w:marTop w:val="0"/>
      <w:marBottom w:val="0"/>
      <w:divBdr>
        <w:top w:val="none" w:sz="0" w:space="0" w:color="auto"/>
        <w:left w:val="none" w:sz="0" w:space="0" w:color="auto"/>
        <w:bottom w:val="none" w:sz="0" w:space="0" w:color="auto"/>
        <w:right w:val="none" w:sz="0" w:space="0" w:color="auto"/>
      </w:divBdr>
    </w:div>
    <w:div w:id="1450395965">
      <w:bodyDiv w:val="1"/>
      <w:marLeft w:val="0"/>
      <w:marRight w:val="0"/>
      <w:marTop w:val="0"/>
      <w:marBottom w:val="0"/>
      <w:divBdr>
        <w:top w:val="none" w:sz="0" w:space="0" w:color="auto"/>
        <w:left w:val="none" w:sz="0" w:space="0" w:color="auto"/>
        <w:bottom w:val="none" w:sz="0" w:space="0" w:color="auto"/>
        <w:right w:val="none" w:sz="0" w:space="0" w:color="auto"/>
      </w:divBdr>
    </w:div>
    <w:div w:id="1552115116">
      <w:bodyDiv w:val="1"/>
      <w:marLeft w:val="0"/>
      <w:marRight w:val="0"/>
      <w:marTop w:val="0"/>
      <w:marBottom w:val="0"/>
      <w:divBdr>
        <w:top w:val="none" w:sz="0" w:space="0" w:color="auto"/>
        <w:left w:val="none" w:sz="0" w:space="0" w:color="auto"/>
        <w:bottom w:val="none" w:sz="0" w:space="0" w:color="auto"/>
        <w:right w:val="none" w:sz="0" w:space="0" w:color="auto"/>
      </w:divBdr>
    </w:div>
    <w:div w:id="1613241987">
      <w:bodyDiv w:val="1"/>
      <w:marLeft w:val="0"/>
      <w:marRight w:val="0"/>
      <w:marTop w:val="0"/>
      <w:marBottom w:val="0"/>
      <w:divBdr>
        <w:top w:val="none" w:sz="0" w:space="0" w:color="auto"/>
        <w:left w:val="none" w:sz="0" w:space="0" w:color="auto"/>
        <w:bottom w:val="none" w:sz="0" w:space="0" w:color="auto"/>
        <w:right w:val="none" w:sz="0" w:space="0" w:color="auto"/>
      </w:divBdr>
    </w:div>
    <w:div w:id="1643729638">
      <w:bodyDiv w:val="1"/>
      <w:marLeft w:val="0"/>
      <w:marRight w:val="0"/>
      <w:marTop w:val="0"/>
      <w:marBottom w:val="0"/>
      <w:divBdr>
        <w:top w:val="none" w:sz="0" w:space="0" w:color="auto"/>
        <w:left w:val="none" w:sz="0" w:space="0" w:color="auto"/>
        <w:bottom w:val="none" w:sz="0" w:space="0" w:color="auto"/>
        <w:right w:val="none" w:sz="0" w:space="0" w:color="auto"/>
      </w:divBdr>
    </w:div>
    <w:div w:id="1731226455">
      <w:bodyDiv w:val="1"/>
      <w:marLeft w:val="0"/>
      <w:marRight w:val="0"/>
      <w:marTop w:val="0"/>
      <w:marBottom w:val="0"/>
      <w:divBdr>
        <w:top w:val="none" w:sz="0" w:space="0" w:color="auto"/>
        <w:left w:val="none" w:sz="0" w:space="0" w:color="auto"/>
        <w:bottom w:val="none" w:sz="0" w:space="0" w:color="auto"/>
        <w:right w:val="none" w:sz="0" w:space="0" w:color="auto"/>
      </w:divBdr>
    </w:div>
    <w:div w:id="1746222976">
      <w:bodyDiv w:val="1"/>
      <w:marLeft w:val="0"/>
      <w:marRight w:val="0"/>
      <w:marTop w:val="0"/>
      <w:marBottom w:val="0"/>
      <w:divBdr>
        <w:top w:val="none" w:sz="0" w:space="0" w:color="auto"/>
        <w:left w:val="none" w:sz="0" w:space="0" w:color="auto"/>
        <w:bottom w:val="none" w:sz="0" w:space="0" w:color="auto"/>
        <w:right w:val="none" w:sz="0" w:space="0" w:color="auto"/>
      </w:divBdr>
    </w:div>
    <w:div w:id="1826579331">
      <w:bodyDiv w:val="1"/>
      <w:marLeft w:val="0"/>
      <w:marRight w:val="0"/>
      <w:marTop w:val="0"/>
      <w:marBottom w:val="0"/>
      <w:divBdr>
        <w:top w:val="none" w:sz="0" w:space="0" w:color="auto"/>
        <w:left w:val="none" w:sz="0" w:space="0" w:color="auto"/>
        <w:bottom w:val="none" w:sz="0" w:space="0" w:color="auto"/>
        <w:right w:val="none" w:sz="0" w:space="0" w:color="auto"/>
      </w:divBdr>
    </w:div>
    <w:div w:id="2002583695">
      <w:bodyDiv w:val="1"/>
      <w:marLeft w:val="0"/>
      <w:marRight w:val="0"/>
      <w:marTop w:val="0"/>
      <w:marBottom w:val="0"/>
      <w:divBdr>
        <w:top w:val="none" w:sz="0" w:space="0" w:color="auto"/>
        <w:left w:val="none" w:sz="0" w:space="0" w:color="auto"/>
        <w:bottom w:val="none" w:sz="0" w:space="0" w:color="auto"/>
        <w:right w:val="none" w:sz="0" w:space="0" w:color="auto"/>
      </w:divBdr>
      <w:divsChild>
        <w:div w:id="925656278">
          <w:marLeft w:val="0"/>
          <w:marRight w:val="0"/>
          <w:marTop w:val="0"/>
          <w:marBottom w:val="0"/>
          <w:divBdr>
            <w:top w:val="none" w:sz="0" w:space="0" w:color="auto"/>
            <w:left w:val="none" w:sz="0" w:space="0" w:color="auto"/>
            <w:bottom w:val="none" w:sz="0" w:space="0" w:color="auto"/>
            <w:right w:val="none" w:sz="0" w:space="0" w:color="auto"/>
          </w:divBdr>
        </w:div>
        <w:div w:id="2069959004">
          <w:marLeft w:val="0"/>
          <w:marRight w:val="0"/>
          <w:marTop w:val="0"/>
          <w:marBottom w:val="0"/>
          <w:divBdr>
            <w:top w:val="none" w:sz="0" w:space="0" w:color="auto"/>
            <w:left w:val="none" w:sz="0" w:space="0" w:color="auto"/>
            <w:bottom w:val="none" w:sz="0" w:space="0" w:color="auto"/>
            <w:right w:val="none" w:sz="0" w:space="0" w:color="auto"/>
          </w:divBdr>
        </w:div>
        <w:div w:id="2070415293">
          <w:marLeft w:val="0"/>
          <w:marRight w:val="0"/>
          <w:marTop w:val="0"/>
          <w:marBottom w:val="0"/>
          <w:divBdr>
            <w:top w:val="none" w:sz="0" w:space="0" w:color="auto"/>
            <w:left w:val="none" w:sz="0" w:space="0" w:color="auto"/>
            <w:bottom w:val="none" w:sz="0" w:space="0" w:color="auto"/>
            <w:right w:val="none" w:sz="0" w:space="0" w:color="auto"/>
          </w:divBdr>
        </w:div>
      </w:divsChild>
    </w:div>
    <w:div w:id="2035497416">
      <w:bodyDiv w:val="1"/>
      <w:marLeft w:val="0"/>
      <w:marRight w:val="0"/>
      <w:marTop w:val="0"/>
      <w:marBottom w:val="0"/>
      <w:divBdr>
        <w:top w:val="none" w:sz="0" w:space="0" w:color="auto"/>
        <w:left w:val="none" w:sz="0" w:space="0" w:color="auto"/>
        <w:bottom w:val="none" w:sz="0" w:space="0" w:color="auto"/>
        <w:right w:val="none" w:sz="0" w:space="0" w:color="auto"/>
      </w:divBdr>
    </w:div>
    <w:div w:id="2137675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ttspain.com/" TargetMode="External"/><Relationship Id="rId12" Type="http://schemas.openxmlformats.org/officeDocument/2006/relationships/hyperlink" Target="mailto:communication@ittspain.com" TargetMode="External"/><Relationship Id="rId13" Type="http://schemas.openxmlformats.org/officeDocument/2006/relationships/hyperlink" Target="http://ittspain.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ttceramic.com/" TargetMode="External"/><Relationship Id="rId9" Type="http://schemas.openxmlformats.org/officeDocument/2006/relationships/hyperlink" Target="https://ittceramic.com/catalogos/" TargetMode="External"/><Relationship Id="rId10" Type="http://schemas.openxmlformats.org/officeDocument/2006/relationships/hyperlink" Target="mailto:communication@ittspain.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6</Pages>
  <Words>1559</Words>
  <Characters>8579</Characters>
  <Application>Microsoft Macintosh Word</Application>
  <DocSecurity>0</DocSecurity>
  <Lines>71</Lines>
  <Paragraphs>20</Paragraphs>
  <ScaleCrop>false</ScaleCrop>
  <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 CERAMIC</dc:creator>
  <cp:keywords/>
  <dc:description/>
  <cp:lastModifiedBy>communication</cp:lastModifiedBy>
  <cp:revision>67</cp:revision>
  <dcterms:created xsi:type="dcterms:W3CDTF">2018-05-08T15:29:00Z</dcterms:created>
  <dcterms:modified xsi:type="dcterms:W3CDTF">2019-05-30T13:44:00Z</dcterms:modified>
</cp:coreProperties>
</file>